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5D60B6" w14:textId="64EBE034" w:rsidR="00FA189F" w:rsidRDefault="00FA189F" w:rsidP="004A5AF9">
      <w:pPr>
        <w:rPr>
          <w:rFonts w:asciiTheme="minorHAnsi" w:eastAsia="DFKai-SB" w:hAnsiTheme="minorHAnsi" w:cs="Aharoni"/>
          <w:b/>
          <w:bCs/>
          <w:color w:val="1F497D" w:themeColor="text2"/>
          <w:sz w:val="28"/>
          <w:szCs w:val="28"/>
          <w:lang w:bidi="ps-AF"/>
        </w:rPr>
      </w:pPr>
    </w:p>
    <w:p w14:paraId="40C10562" w14:textId="1C736115" w:rsidR="00195A7E" w:rsidRPr="00486B17" w:rsidRDefault="003A2249" w:rsidP="00195A7E">
      <w:pPr>
        <w:spacing w:after="40"/>
        <w:jc w:val="center"/>
        <w:rPr>
          <w:rStyle w:val="IntenseReference"/>
          <w:color w:val="000000" w:themeColor="text1"/>
        </w:rPr>
      </w:pPr>
      <w:r w:rsidRPr="00486B17">
        <w:rPr>
          <w:rStyle w:val="IntenseReference"/>
          <w:color w:val="000000" w:themeColor="text1"/>
        </w:rPr>
        <w:t>M</w:t>
      </w:r>
      <w:r w:rsidR="005167CB" w:rsidRPr="00486B17">
        <w:rPr>
          <w:rStyle w:val="IntenseReference"/>
          <w:color w:val="000000" w:themeColor="text1"/>
        </w:rPr>
        <w:t xml:space="preserve">ine Action </w:t>
      </w:r>
      <w:r w:rsidR="00D336D6" w:rsidRPr="00486B17">
        <w:rPr>
          <w:rStyle w:val="IntenseReference"/>
          <w:color w:val="000000" w:themeColor="text1"/>
        </w:rPr>
        <w:t>Programme</w:t>
      </w:r>
      <w:r w:rsidR="00C86AEB" w:rsidRPr="00486B17">
        <w:rPr>
          <w:rStyle w:val="IntenseReference"/>
          <w:color w:val="000000" w:themeColor="text1"/>
        </w:rPr>
        <w:t xml:space="preserve"> of Afghanistan</w:t>
      </w:r>
      <w:r w:rsidR="00ED4F6F" w:rsidRPr="00486B17">
        <w:rPr>
          <w:rStyle w:val="IntenseReference"/>
          <w:color w:val="000000" w:themeColor="text1"/>
        </w:rPr>
        <w:t xml:space="preserve"> (MAPA)</w:t>
      </w:r>
      <w:r w:rsidR="00E84C04" w:rsidRPr="00486B17">
        <w:rPr>
          <w:rStyle w:val="IntenseReference"/>
          <w:color w:val="000000" w:themeColor="text1"/>
        </w:rPr>
        <w:t xml:space="preserve"> </w:t>
      </w:r>
    </w:p>
    <w:p w14:paraId="052D1DC5" w14:textId="47F85220" w:rsidR="00195A7E" w:rsidRPr="00486B17" w:rsidRDefault="00195A7E" w:rsidP="00195A7E">
      <w:pPr>
        <w:pStyle w:val="Subtitle"/>
        <w:jc w:val="center"/>
        <w:rPr>
          <w:sz w:val="48"/>
          <w:szCs w:val="48"/>
          <w:lang w:bidi="ps-AF"/>
        </w:rPr>
      </w:pPr>
      <w:r w:rsidRPr="00486B17">
        <w:rPr>
          <w:sz w:val="48"/>
          <w:szCs w:val="48"/>
        </w:rPr>
        <w:t>MAPA FAST FACTS</w:t>
      </w:r>
    </w:p>
    <w:p w14:paraId="545FF41C" w14:textId="0024B88F" w:rsidR="00195A7E" w:rsidRPr="00486B17" w:rsidRDefault="00814D72" w:rsidP="00195A7E">
      <w:pPr>
        <w:jc w:val="center"/>
        <w:rPr>
          <w:rStyle w:val="SubtleReference"/>
          <w:b/>
          <w:bCs/>
          <w:sz w:val="28"/>
          <w:szCs w:val="28"/>
        </w:rPr>
      </w:pPr>
      <w:r w:rsidRPr="00486B17">
        <w:rPr>
          <w:rStyle w:val="SubtleReference"/>
          <w:b/>
          <w:bCs/>
          <w:sz w:val="28"/>
          <w:szCs w:val="28"/>
        </w:rPr>
        <w:t>Quarterly</w:t>
      </w:r>
      <w:r w:rsidR="00B112E1" w:rsidRPr="00486B17">
        <w:rPr>
          <w:rStyle w:val="SubtleReference"/>
          <w:b/>
          <w:bCs/>
          <w:sz w:val="28"/>
          <w:szCs w:val="28"/>
        </w:rPr>
        <w:t xml:space="preserve"> Upda</w:t>
      </w:r>
      <w:bookmarkStart w:id="0" w:name="_Hlk513469990"/>
      <w:bookmarkEnd w:id="0"/>
      <w:r w:rsidR="00B112E1" w:rsidRPr="00486B17">
        <w:rPr>
          <w:rStyle w:val="SubtleReference"/>
          <w:b/>
          <w:bCs/>
          <w:sz w:val="28"/>
          <w:szCs w:val="28"/>
        </w:rPr>
        <w:t>te</w:t>
      </w:r>
      <w:r w:rsidR="008C4D5E" w:rsidRPr="00486B17">
        <w:rPr>
          <w:rStyle w:val="SubtleReference"/>
          <w:b/>
          <w:bCs/>
          <w:sz w:val="28"/>
          <w:szCs w:val="28"/>
        </w:rPr>
        <w:t xml:space="preserve"> </w:t>
      </w:r>
    </w:p>
    <w:p w14:paraId="747B2FC6" w14:textId="78E73013" w:rsidR="00465B5C" w:rsidRPr="00486B17" w:rsidRDefault="008064C4" w:rsidP="00C0779A">
      <w:pPr>
        <w:jc w:val="both"/>
        <w:rPr>
          <w:rFonts w:asciiTheme="minorHAnsi" w:hAnsiTheme="minorHAnsi" w:cs="Calibri"/>
          <w:sz w:val="20"/>
          <w:szCs w:val="20"/>
        </w:rPr>
      </w:pPr>
      <w:r w:rsidRPr="00486B17">
        <w:rPr>
          <w:rFonts w:asciiTheme="minorHAnsi" w:hAnsiTheme="minorHAnsi" w:cs="Calibri"/>
          <w:sz w:val="20"/>
          <w:szCs w:val="20"/>
        </w:rPr>
        <w:t>This fast fact</w:t>
      </w:r>
      <w:r w:rsidR="00E84C04" w:rsidRPr="00486B17">
        <w:rPr>
          <w:rFonts w:asciiTheme="minorHAnsi" w:hAnsiTheme="minorHAnsi" w:cs="Calibri"/>
          <w:sz w:val="20"/>
          <w:szCs w:val="20"/>
        </w:rPr>
        <w:t xml:space="preserve"> </w:t>
      </w:r>
      <w:r w:rsidR="00B84415" w:rsidRPr="00486B17">
        <w:rPr>
          <w:rFonts w:asciiTheme="minorHAnsi" w:hAnsiTheme="minorHAnsi" w:cs="Calibri"/>
          <w:sz w:val="20"/>
          <w:szCs w:val="20"/>
        </w:rPr>
        <w:t>covers the</w:t>
      </w:r>
      <w:r w:rsidR="00315DAC" w:rsidRPr="00486B17">
        <w:rPr>
          <w:rFonts w:asciiTheme="minorHAnsi" w:hAnsiTheme="minorHAnsi" w:cs="Calibri"/>
          <w:sz w:val="20"/>
          <w:szCs w:val="20"/>
        </w:rPr>
        <w:t xml:space="preserve"> statistics</w:t>
      </w:r>
      <w:r w:rsidR="00C00709" w:rsidRPr="00486B17">
        <w:rPr>
          <w:rFonts w:asciiTheme="minorHAnsi" w:hAnsiTheme="minorHAnsi" w:cs="Calibri"/>
          <w:sz w:val="20"/>
          <w:szCs w:val="20"/>
        </w:rPr>
        <w:t xml:space="preserve"> </w:t>
      </w:r>
      <w:r w:rsidR="00315DAC" w:rsidRPr="00486B17">
        <w:rPr>
          <w:rFonts w:asciiTheme="minorHAnsi" w:hAnsiTheme="minorHAnsi" w:cs="Calibri"/>
          <w:sz w:val="20"/>
          <w:szCs w:val="20"/>
        </w:rPr>
        <w:t xml:space="preserve">for the </w:t>
      </w:r>
      <w:r w:rsidR="006A6406" w:rsidRPr="00486B17">
        <w:rPr>
          <w:rFonts w:asciiTheme="minorHAnsi" w:hAnsiTheme="minorHAnsi" w:cs="Calibri"/>
          <w:sz w:val="20"/>
          <w:szCs w:val="20"/>
        </w:rPr>
        <w:t>2nd</w:t>
      </w:r>
      <w:r w:rsidR="0076522A" w:rsidRPr="00486B17">
        <w:rPr>
          <w:rFonts w:asciiTheme="minorHAnsi" w:hAnsiTheme="minorHAnsi" w:cs="Calibri"/>
          <w:sz w:val="20"/>
          <w:szCs w:val="20"/>
        </w:rPr>
        <w:t xml:space="preserve"> </w:t>
      </w:r>
      <w:r w:rsidR="008C4D5E" w:rsidRPr="00486B17">
        <w:rPr>
          <w:rFonts w:asciiTheme="minorHAnsi" w:hAnsiTheme="minorHAnsi" w:cs="Calibri"/>
          <w:sz w:val="20"/>
          <w:szCs w:val="20"/>
        </w:rPr>
        <w:t xml:space="preserve">quarter </w:t>
      </w:r>
      <w:r w:rsidR="00465B5C" w:rsidRPr="00486B17">
        <w:rPr>
          <w:rFonts w:asciiTheme="minorHAnsi" w:hAnsiTheme="minorHAnsi" w:cs="Calibri"/>
          <w:sz w:val="20"/>
          <w:szCs w:val="20"/>
        </w:rPr>
        <w:t xml:space="preserve">of </w:t>
      </w:r>
      <w:r w:rsidR="008C4D5E" w:rsidRPr="00486B17">
        <w:rPr>
          <w:rFonts w:asciiTheme="minorHAnsi" w:hAnsiTheme="minorHAnsi" w:cs="Calibri"/>
          <w:sz w:val="20"/>
          <w:szCs w:val="20"/>
        </w:rPr>
        <w:t>139</w:t>
      </w:r>
      <w:r w:rsidR="00C66DA5" w:rsidRPr="00486B17">
        <w:rPr>
          <w:rFonts w:asciiTheme="minorHAnsi" w:hAnsiTheme="minorHAnsi" w:cs="Calibri"/>
          <w:sz w:val="20"/>
          <w:szCs w:val="20"/>
        </w:rPr>
        <w:t>7</w:t>
      </w:r>
      <w:r w:rsidR="008C4D5E" w:rsidRPr="00486B17">
        <w:rPr>
          <w:rFonts w:asciiTheme="minorHAnsi" w:hAnsiTheme="minorHAnsi" w:cs="Calibri"/>
          <w:sz w:val="20"/>
          <w:szCs w:val="20"/>
        </w:rPr>
        <w:t xml:space="preserve"> (</w:t>
      </w:r>
      <w:r w:rsidR="00A93739" w:rsidRPr="00486B17">
        <w:rPr>
          <w:rFonts w:asciiTheme="minorHAnsi" w:hAnsiTheme="minorHAnsi" w:cs="Calibri"/>
          <w:sz w:val="20"/>
          <w:szCs w:val="20"/>
        </w:rPr>
        <w:t>July</w:t>
      </w:r>
      <w:r w:rsidR="008C4D5E" w:rsidRPr="00486B17">
        <w:rPr>
          <w:rFonts w:asciiTheme="minorHAnsi" w:hAnsiTheme="minorHAnsi" w:cs="Calibri"/>
          <w:sz w:val="20"/>
          <w:szCs w:val="20"/>
        </w:rPr>
        <w:t xml:space="preserve"> </w:t>
      </w:r>
      <w:r w:rsidR="00D53E2F" w:rsidRPr="00486B17">
        <w:rPr>
          <w:rFonts w:asciiTheme="minorHAnsi" w:hAnsiTheme="minorHAnsi" w:cs="Calibri"/>
          <w:sz w:val="20"/>
          <w:szCs w:val="20"/>
        </w:rPr>
        <w:t>to</w:t>
      </w:r>
      <w:r w:rsidR="00C66DA5" w:rsidRPr="00486B17">
        <w:rPr>
          <w:rFonts w:asciiTheme="minorHAnsi" w:hAnsiTheme="minorHAnsi" w:cs="Calibri"/>
          <w:sz w:val="20"/>
          <w:szCs w:val="20"/>
        </w:rPr>
        <w:t xml:space="preserve"> </w:t>
      </w:r>
      <w:r w:rsidR="00A93739" w:rsidRPr="00486B17">
        <w:rPr>
          <w:rFonts w:asciiTheme="minorHAnsi" w:hAnsiTheme="minorHAnsi" w:cs="Calibri"/>
          <w:sz w:val="20"/>
          <w:szCs w:val="20"/>
        </w:rPr>
        <w:t>September</w:t>
      </w:r>
      <w:r w:rsidR="008C4D5E" w:rsidRPr="00486B17">
        <w:rPr>
          <w:rFonts w:asciiTheme="minorHAnsi" w:hAnsiTheme="minorHAnsi" w:cs="Calibri"/>
          <w:sz w:val="20"/>
          <w:szCs w:val="20"/>
        </w:rPr>
        <w:t xml:space="preserve"> 2018)</w:t>
      </w:r>
      <w:r w:rsidR="00814D72" w:rsidRPr="00486B17">
        <w:rPr>
          <w:rFonts w:asciiTheme="minorHAnsi" w:hAnsiTheme="minorHAnsi" w:cs="Calibri"/>
          <w:sz w:val="20"/>
          <w:szCs w:val="20"/>
        </w:rPr>
        <w:t>,</w:t>
      </w:r>
      <w:r w:rsidR="00315DAC" w:rsidRPr="00486B17">
        <w:rPr>
          <w:rFonts w:asciiTheme="minorHAnsi" w:hAnsiTheme="minorHAnsi" w:cs="Calibri"/>
          <w:sz w:val="20"/>
          <w:szCs w:val="20"/>
        </w:rPr>
        <w:t xml:space="preserve"> the progress</w:t>
      </w:r>
      <w:r w:rsidR="009363F2" w:rsidRPr="00486B17">
        <w:rPr>
          <w:rFonts w:asciiTheme="minorHAnsi" w:hAnsiTheme="minorHAnsi" w:cs="Calibri"/>
          <w:sz w:val="20"/>
          <w:szCs w:val="20"/>
        </w:rPr>
        <w:t xml:space="preserve"> </w:t>
      </w:r>
      <w:r w:rsidR="00315DAC" w:rsidRPr="00486B17">
        <w:rPr>
          <w:rFonts w:asciiTheme="minorHAnsi" w:hAnsiTheme="minorHAnsi" w:cs="Calibri"/>
          <w:sz w:val="20"/>
          <w:szCs w:val="20"/>
        </w:rPr>
        <w:t xml:space="preserve">in </w:t>
      </w:r>
      <w:r w:rsidR="00C66DA5" w:rsidRPr="00486B17">
        <w:rPr>
          <w:rFonts w:asciiTheme="minorHAnsi" w:hAnsiTheme="minorHAnsi" w:cs="Calibri"/>
          <w:sz w:val="20"/>
          <w:szCs w:val="20"/>
        </w:rPr>
        <w:t>139</w:t>
      </w:r>
      <w:r w:rsidR="00323A76" w:rsidRPr="00486B17">
        <w:rPr>
          <w:rFonts w:asciiTheme="minorHAnsi" w:hAnsiTheme="minorHAnsi" w:cs="Calibri"/>
          <w:sz w:val="20"/>
          <w:szCs w:val="20"/>
        </w:rPr>
        <w:t>6</w:t>
      </w:r>
      <w:r w:rsidR="00881C7C" w:rsidRPr="00486B17">
        <w:rPr>
          <w:rFonts w:asciiTheme="minorHAnsi" w:hAnsiTheme="minorHAnsi" w:cs="Calibri"/>
          <w:sz w:val="20"/>
          <w:szCs w:val="20"/>
        </w:rPr>
        <w:t xml:space="preserve"> and 1395 as well as</w:t>
      </w:r>
      <w:r w:rsidR="00315DAC" w:rsidRPr="00486B17">
        <w:rPr>
          <w:rFonts w:asciiTheme="minorHAnsi" w:hAnsiTheme="minorHAnsi" w:cs="Calibri"/>
          <w:sz w:val="20"/>
          <w:szCs w:val="20"/>
        </w:rPr>
        <w:t xml:space="preserve"> the achievements of the MAPA since the beginning of the programme. It also encompasses the MAPA funding and </w:t>
      </w:r>
      <w:r w:rsidR="00173F5C" w:rsidRPr="00486B17">
        <w:rPr>
          <w:rFonts w:asciiTheme="minorHAnsi" w:hAnsiTheme="minorHAnsi" w:cs="Calibri"/>
          <w:sz w:val="20"/>
          <w:szCs w:val="20"/>
        </w:rPr>
        <w:t>achiev</w:t>
      </w:r>
      <w:r w:rsidR="005C6E6F" w:rsidRPr="00486B17">
        <w:rPr>
          <w:rFonts w:asciiTheme="minorHAnsi" w:hAnsiTheme="minorHAnsi" w:cs="Calibri"/>
          <w:sz w:val="20"/>
          <w:szCs w:val="20"/>
        </w:rPr>
        <w:t>ements</w:t>
      </w:r>
      <w:r w:rsidR="00315DAC" w:rsidRPr="00486B17">
        <w:rPr>
          <w:rFonts w:asciiTheme="minorHAnsi" w:hAnsiTheme="minorHAnsi" w:cs="Calibri"/>
          <w:sz w:val="20"/>
          <w:szCs w:val="20"/>
        </w:rPr>
        <w:t xml:space="preserve"> over a varying time period. </w:t>
      </w:r>
    </w:p>
    <w:p w14:paraId="0768B651" w14:textId="3FBE39D4" w:rsidR="00315DAC" w:rsidRPr="00486B17" w:rsidRDefault="00465B5C" w:rsidP="00C66DA5">
      <w:pPr>
        <w:keepLines/>
        <w:autoSpaceDE w:val="0"/>
        <w:autoSpaceDN w:val="0"/>
        <w:adjustRightInd w:val="0"/>
        <w:spacing w:after="2"/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486B17">
        <w:rPr>
          <w:rFonts w:asciiTheme="minorHAnsi" w:hAnsiTheme="minorHAnsi" w:cs="Calibri"/>
          <w:b/>
          <w:bCs/>
          <w:sz w:val="20"/>
          <w:szCs w:val="20"/>
        </w:rPr>
        <w:t>Casualties:</w:t>
      </w:r>
      <w:r w:rsidRPr="00486B17">
        <w:rPr>
          <w:rFonts w:asciiTheme="minorHAnsi" w:hAnsiTheme="minorHAnsi" w:cs="Calibri"/>
          <w:sz w:val="20"/>
          <w:szCs w:val="20"/>
        </w:rPr>
        <w:t xml:space="preserve"> </w:t>
      </w:r>
      <w:r w:rsidR="00FA189F" w:rsidRPr="00486B17">
        <w:rPr>
          <w:rFonts w:asciiTheme="minorHAnsi" w:hAnsiTheme="minorHAnsi" w:cs="Calibri"/>
          <w:sz w:val="20"/>
          <w:szCs w:val="20"/>
        </w:rPr>
        <w:t>The b</w:t>
      </w:r>
      <w:r w:rsidRPr="00486B17">
        <w:rPr>
          <w:rFonts w:asciiTheme="minorHAnsi" w:hAnsiTheme="minorHAnsi" w:cs="Calibri"/>
          <w:sz w:val="20"/>
          <w:szCs w:val="20"/>
        </w:rPr>
        <w:t xml:space="preserve">elow table shows civilian casualties of Landmines, ERW and </w:t>
      </w:r>
      <w:r w:rsidR="00C66DA5" w:rsidRPr="00486B17">
        <w:rPr>
          <w:rFonts w:asciiTheme="minorHAnsi" w:hAnsiTheme="minorHAnsi" w:cs="Calibri"/>
          <w:sz w:val="20"/>
          <w:szCs w:val="20"/>
        </w:rPr>
        <w:t>Improvised Mines (IM)</w:t>
      </w:r>
      <w:r w:rsidRPr="00486B17">
        <w:rPr>
          <w:rFonts w:asciiTheme="minorHAnsi" w:hAnsiTheme="minorHAnsi" w:cs="Calibri"/>
          <w:sz w:val="20"/>
          <w:szCs w:val="20"/>
        </w:rPr>
        <w:t>.</w:t>
      </w:r>
    </w:p>
    <w:tbl>
      <w:tblPr>
        <w:tblStyle w:val="TableGrid"/>
        <w:tblpPr w:leftFromText="180" w:rightFromText="180" w:vertAnchor="text" w:horzAnchor="margin" w:tblpY="4"/>
        <w:tblW w:w="5000" w:type="pct"/>
        <w:shd w:val="clear" w:color="auto" w:fill="808080" w:themeFill="background1" w:themeFillShade="80"/>
        <w:tblLayout w:type="fixed"/>
        <w:tblLook w:val="04A0" w:firstRow="1" w:lastRow="0" w:firstColumn="1" w:lastColumn="0" w:noHBand="0" w:noVBand="1"/>
      </w:tblPr>
      <w:tblGrid>
        <w:gridCol w:w="2212"/>
        <w:gridCol w:w="2196"/>
        <w:gridCol w:w="1171"/>
        <w:gridCol w:w="1436"/>
        <w:gridCol w:w="907"/>
        <w:gridCol w:w="810"/>
        <w:gridCol w:w="960"/>
      </w:tblGrid>
      <w:tr w:rsidR="00796229" w:rsidRPr="00486B17" w14:paraId="52CEA9B0" w14:textId="77777777" w:rsidTr="000A2FC3">
        <w:trPr>
          <w:trHeight w:val="346"/>
        </w:trPr>
        <w:tc>
          <w:tcPr>
            <w:tcW w:w="1141" w:type="pct"/>
            <w:shd w:val="clear" w:color="auto" w:fill="808080" w:themeFill="background1" w:themeFillShade="80"/>
            <w:vAlign w:val="center"/>
          </w:tcPr>
          <w:p w14:paraId="06CCB8E6" w14:textId="77777777" w:rsidR="00796229" w:rsidRPr="00486B17" w:rsidRDefault="00796229" w:rsidP="00796229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</w:rPr>
            </w:pPr>
            <w:bookmarkStart w:id="1" w:name="_Hlk504461550"/>
            <w:r w:rsidRPr="00486B17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</w:rPr>
              <w:t>Time Period</w:t>
            </w:r>
          </w:p>
        </w:tc>
        <w:tc>
          <w:tcPr>
            <w:tcW w:w="1133" w:type="pct"/>
            <w:shd w:val="clear" w:color="auto" w:fill="808080" w:themeFill="background1" w:themeFillShade="80"/>
            <w:vAlign w:val="center"/>
          </w:tcPr>
          <w:p w14:paraId="76DE15E9" w14:textId="77777777" w:rsidR="00796229" w:rsidRPr="00486B17" w:rsidRDefault="00796229" w:rsidP="00796229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</w:rPr>
              <w:t>Device Type</w:t>
            </w:r>
          </w:p>
        </w:tc>
        <w:tc>
          <w:tcPr>
            <w:tcW w:w="604" w:type="pct"/>
            <w:shd w:val="clear" w:color="auto" w:fill="808080" w:themeFill="background1" w:themeFillShade="80"/>
            <w:vAlign w:val="center"/>
          </w:tcPr>
          <w:p w14:paraId="40FB7AFD" w14:textId="77777777" w:rsidR="00796229" w:rsidRPr="00486B17" w:rsidRDefault="00796229" w:rsidP="00796229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</w:rPr>
              <w:t>Women</w:t>
            </w:r>
          </w:p>
        </w:tc>
        <w:tc>
          <w:tcPr>
            <w:tcW w:w="741" w:type="pct"/>
            <w:shd w:val="clear" w:color="auto" w:fill="808080" w:themeFill="background1" w:themeFillShade="80"/>
            <w:vAlign w:val="center"/>
          </w:tcPr>
          <w:p w14:paraId="0AAA12C1" w14:textId="77777777" w:rsidR="00796229" w:rsidRPr="00486B17" w:rsidRDefault="00796229" w:rsidP="00796229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</w:rPr>
              <w:t>Men</w:t>
            </w:r>
          </w:p>
        </w:tc>
        <w:tc>
          <w:tcPr>
            <w:tcW w:w="468" w:type="pct"/>
            <w:shd w:val="clear" w:color="auto" w:fill="808080" w:themeFill="background1" w:themeFillShade="80"/>
            <w:vAlign w:val="center"/>
          </w:tcPr>
          <w:p w14:paraId="399E3D98" w14:textId="77777777" w:rsidR="00796229" w:rsidRPr="00486B17" w:rsidRDefault="00796229" w:rsidP="00796229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</w:rPr>
              <w:t>Girls</w:t>
            </w:r>
          </w:p>
        </w:tc>
        <w:tc>
          <w:tcPr>
            <w:tcW w:w="418" w:type="pct"/>
            <w:shd w:val="clear" w:color="auto" w:fill="808080" w:themeFill="background1" w:themeFillShade="80"/>
            <w:vAlign w:val="center"/>
          </w:tcPr>
          <w:p w14:paraId="06ADD500" w14:textId="77777777" w:rsidR="00796229" w:rsidRPr="00486B17" w:rsidRDefault="00796229" w:rsidP="00796229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</w:rPr>
              <w:t>Boys</w:t>
            </w:r>
          </w:p>
        </w:tc>
        <w:tc>
          <w:tcPr>
            <w:tcW w:w="495" w:type="pct"/>
            <w:shd w:val="clear" w:color="auto" w:fill="808080" w:themeFill="background1" w:themeFillShade="80"/>
            <w:vAlign w:val="center"/>
          </w:tcPr>
          <w:p w14:paraId="55D1203D" w14:textId="77777777" w:rsidR="00796229" w:rsidRPr="00486B17" w:rsidRDefault="00796229" w:rsidP="00796229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</w:rPr>
              <w:t>Total</w:t>
            </w:r>
          </w:p>
        </w:tc>
      </w:tr>
      <w:bookmarkEnd w:id="1"/>
      <w:tr w:rsidR="009A12CC" w:rsidRPr="00486B17" w14:paraId="6EC214D6" w14:textId="77777777" w:rsidTr="000A2FC3">
        <w:trPr>
          <w:trHeight w:val="21"/>
        </w:trPr>
        <w:tc>
          <w:tcPr>
            <w:tcW w:w="1141" w:type="pct"/>
            <w:vMerge w:val="restart"/>
            <w:shd w:val="clear" w:color="auto" w:fill="FFFFFF" w:themeFill="background1"/>
            <w:vAlign w:val="center"/>
          </w:tcPr>
          <w:p w14:paraId="5D50A37F" w14:textId="4B19596D" w:rsidR="009A12CC" w:rsidRPr="00486B17" w:rsidRDefault="009A12CC" w:rsidP="009A12CC">
            <w:pPr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</w:pPr>
            <w:r w:rsidRPr="00486B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2nd </w:t>
            </w:r>
            <w:r w:rsidRPr="00486B17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Quarter 1397</w:t>
            </w:r>
          </w:p>
          <w:p w14:paraId="799D21D0" w14:textId="1B91A8EC" w:rsidR="009A12CC" w:rsidRPr="00486B17" w:rsidRDefault="009A12CC" w:rsidP="009A12CC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86B17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(Jul-Sep 18)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27313C" w14:textId="1AB45145" w:rsidR="009A12CC" w:rsidRPr="00486B17" w:rsidRDefault="009A12CC" w:rsidP="009A12CC">
            <w:pPr>
              <w:rPr>
                <w:color w:val="000000"/>
                <w:sz w:val="20"/>
                <w:szCs w:val="20"/>
              </w:rPr>
            </w:pPr>
            <w:r w:rsidRPr="00486B17">
              <w:rPr>
                <w:color w:val="000000"/>
                <w:sz w:val="20"/>
                <w:szCs w:val="20"/>
              </w:rPr>
              <w:t>Landmines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988A43" w14:textId="655CD79B" w:rsidR="009A12CC" w:rsidRPr="00486B17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FD0069" w14:textId="61267887" w:rsidR="009A12CC" w:rsidRPr="00486B17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058E57" w14:textId="1807E878" w:rsidR="009A12CC" w:rsidRPr="00486B17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328369" w14:textId="537AB35E" w:rsidR="009A12CC" w:rsidRPr="00486B17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E82AE3" w14:textId="253D6AB2" w:rsidR="009A12CC" w:rsidRPr="00486B17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A12CC" w:rsidRPr="00486B17" w14:paraId="7D625E82" w14:textId="77777777" w:rsidTr="009A12CC">
        <w:trPr>
          <w:trHeight w:val="21"/>
        </w:trPr>
        <w:tc>
          <w:tcPr>
            <w:tcW w:w="1141" w:type="pct"/>
            <w:vMerge/>
            <w:shd w:val="clear" w:color="auto" w:fill="FFFFFF" w:themeFill="background1"/>
            <w:vAlign w:val="center"/>
          </w:tcPr>
          <w:p w14:paraId="26A655CC" w14:textId="77777777" w:rsidR="009A12CC" w:rsidRPr="00486B17" w:rsidRDefault="009A12CC" w:rsidP="009A12CC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63636EB" w14:textId="5677A7AE" w:rsidR="009A12CC" w:rsidRPr="00486B17" w:rsidRDefault="009A12CC" w:rsidP="009A12CC">
            <w:pPr>
              <w:rPr>
                <w:color w:val="000000"/>
                <w:sz w:val="20"/>
                <w:szCs w:val="20"/>
              </w:rPr>
            </w:pPr>
            <w:r w:rsidRPr="00486B17">
              <w:rPr>
                <w:color w:val="000000"/>
                <w:sz w:val="20"/>
                <w:szCs w:val="20"/>
              </w:rPr>
              <w:t>ERW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E5BDF8" w14:textId="7CB27E62" w:rsidR="009A12CC" w:rsidRPr="00486B17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B5C2D0" w14:textId="3FD8432C" w:rsidR="009A12CC" w:rsidRPr="00486B17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FF78CE" w14:textId="1A0146F1" w:rsidR="009A12CC" w:rsidRPr="00486B17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CA6F79" w14:textId="513898CF" w:rsidR="009A12CC" w:rsidRPr="00486B17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233984" w14:textId="72C84BEA" w:rsidR="009A12CC" w:rsidRPr="00486B17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</w:tr>
      <w:tr w:rsidR="009A12CC" w:rsidRPr="00486B17" w14:paraId="3DB99184" w14:textId="77777777" w:rsidTr="009A12CC">
        <w:trPr>
          <w:trHeight w:val="65"/>
        </w:trPr>
        <w:tc>
          <w:tcPr>
            <w:tcW w:w="1141" w:type="pct"/>
            <w:vMerge/>
            <w:shd w:val="clear" w:color="auto" w:fill="FFFFFF" w:themeFill="background1"/>
            <w:vAlign w:val="center"/>
          </w:tcPr>
          <w:p w14:paraId="41D08E19" w14:textId="77777777" w:rsidR="009A12CC" w:rsidRPr="00486B17" w:rsidRDefault="009A12CC" w:rsidP="009A12CC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78E82C12" w14:textId="65E3CF94" w:rsidR="009A12CC" w:rsidRPr="00486B17" w:rsidRDefault="009A12CC" w:rsidP="009A12CC">
            <w:pPr>
              <w:rPr>
                <w:color w:val="000000"/>
                <w:sz w:val="20"/>
                <w:szCs w:val="20"/>
              </w:rPr>
            </w:pPr>
            <w:r w:rsidRPr="00486B17">
              <w:rPr>
                <w:color w:val="000000"/>
                <w:sz w:val="20"/>
                <w:szCs w:val="20"/>
              </w:rPr>
              <w:t>Improvised Mines</w:t>
            </w: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EFAA51" w14:textId="0FC7867C" w:rsidR="009A12CC" w:rsidRPr="00486B17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4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5E853" w14:textId="4781D04E" w:rsidR="009A12CC" w:rsidRPr="00486B17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9E94" w14:textId="44EA2B84" w:rsidR="009A12CC" w:rsidRPr="00486B17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866794B" w14:textId="623B69C2" w:rsidR="009A12CC" w:rsidRPr="00486B17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4810CE" w14:textId="0A51B664" w:rsidR="009A12CC" w:rsidRPr="00486B17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</w:tr>
      <w:tr w:rsidR="009A12CC" w:rsidRPr="00486B17" w14:paraId="0A472BFB" w14:textId="77777777" w:rsidTr="00157B03">
        <w:trPr>
          <w:trHeight w:val="83"/>
        </w:trPr>
        <w:tc>
          <w:tcPr>
            <w:tcW w:w="1141" w:type="pct"/>
            <w:shd w:val="clear" w:color="auto" w:fill="D9D9D9" w:themeFill="background1" w:themeFillShade="D9"/>
            <w:vAlign w:val="center"/>
          </w:tcPr>
          <w:p w14:paraId="13105743" w14:textId="77777777" w:rsidR="009A12CC" w:rsidRPr="00486B17" w:rsidRDefault="009A12CC" w:rsidP="009A12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Sub - Total </w:t>
            </w:r>
          </w:p>
        </w:tc>
        <w:tc>
          <w:tcPr>
            <w:tcW w:w="1133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F064CD" w14:textId="69482D00" w:rsidR="009A12CC" w:rsidRPr="00486B17" w:rsidRDefault="009A12CC" w:rsidP="009A12CC">
            <w:pPr>
              <w:rPr>
                <w:color w:val="000000"/>
                <w:sz w:val="20"/>
                <w:szCs w:val="20"/>
              </w:rPr>
            </w:pPr>
            <w:r w:rsidRPr="00486B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806E8" w14:textId="45E2BEB8" w:rsidR="009A12CC" w:rsidRPr="00486B17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4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DC4A0" w14:textId="7DEC8F1C" w:rsidR="009A12CC" w:rsidRPr="00486B17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D1FDD" w14:textId="300D888B" w:rsidR="009A12CC" w:rsidRPr="00486B17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C5725" w14:textId="2174A97E" w:rsidR="009A12CC" w:rsidRPr="00486B17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81C01" w14:textId="23E2A5B7" w:rsidR="009A12CC" w:rsidRPr="00486B17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</w:t>
            </w:r>
          </w:p>
        </w:tc>
      </w:tr>
      <w:tr w:rsidR="009A12CC" w:rsidRPr="007E3952" w14:paraId="2AC94483" w14:textId="77777777" w:rsidTr="009A12CC">
        <w:trPr>
          <w:trHeight w:val="21"/>
        </w:trPr>
        <w:tc>
          <w:tcPr>
            <w:tcW w:w="1141" w:type="pct"/>
            <w:vMerge w:val="restart"/>
            <w:shd w:val="clear" w:color="auto" w:fill="FFFFFF" w:themeFill="background1"/>
            <w:vAlign w:val="center"/>
          </w:tcPr>
          <w:p w14:paraId="6D469A01" w14:textId="75AFDB04" w:rsidR="009A12CC" w:rsidRPr="007E3952" w:rsidRDefault="009A12CC" w:rsidP="009A12CC">
            <w:pPr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</w:pPr>
            <w:r w:rsidRPr="007E395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2nd </w:t>
            </w:r>
            <w:r w:rsidRPr="007E3952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Quarter 1396</w:t>
            </w:r>
          </w:p>
          <w:p w14:paraId="27516808" w14:textId="3D5D041A" w:rsidR="009A12CC" w:rsidRPr="007E3952" w:rsidRDefault="009A12CC" w:rsidP="009A12CC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7E3952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(Jul-Sep 17)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910C801" w14:textId="6F9F4923" w:rsidR="009A12CC" w:rsidRPr="007E3952" w:rsidRDefault="009A12CC" w:rsidP="009A12CC">
            <w:pPr>
              <w:rPr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Landmines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D5CB0C" w14:textId="0B45801B" w:rsidR="009A12CC" w:rsidRPr="007E3952" w:rsidRDefault="009A12CC" w:rsidP="009A12CC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DB486E" w14:textId="18EB7EEA" w:rsidR="009A12CC" w:rsidRPr="007E3952" w:rsidRDefault="009A12CC" w:rsidP="009A12CC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7658DB" w14:textId="02973C0D" w:rsidR="009A12CC" w:rsidRPr="007E3952" w:rsidRDefault="009A12CC" w:rsidP="009A12CC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BD2E7" w14:textId="0CFB83E6" w:rsidR="009A12CC" w:rsidRPr="007E3952" w:rsidRDefault="009A12CC" w:rsidP="009A12CC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16BFCF" w14:textId="1B222ECE" w:rsidR="009A12CC" w:rsidRPr="007E3952" w:rsidRDefault="009A12CC" w:rsidP="009A12CC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29</w:t>
            </w:r>
          </w:p>
        </w:tc>
      </w:tr>
      <w:tr w:rsidR="009A12CC" w:rsidRPr="007E3952" w14:paraId="75C95C0A" w14:textId="77777777" w:rsidTr="009A12CC">
        <w:trPr>
          <w:trHeight w:val="111"/>
        </w:trPr>
        <w:tc>
          <w:tcPr>
            <w:tcW w:w="1141" w:type="pct"/>
            <w:vMerge/>
            <w:shd w:val="clear" w:color="auto" w:fill="FFFFFF" w:themeFill="background1"/>
            <w:vAlign w:val="center"/>
          </w:tcPr>
          <w:p w14:paraId="0656270A" w14:textId="77777777" w:rsidR="009A12CC" w:rsidRPr="007E3952" w:rsidRDefault="009A12CC" w:rsidP="009A12CC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2246F1E" w14:textId="4768974D" w:rsidR="009A12CC" w:rsidRPr="007E3952" w:rsidRDefault="009A12CC" w:rsidP="009A12CC">
            <w:pPr>
              <w:rPr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ERW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C7AC7D" w14:textId="4CB87E7E" w:rsidR="009A12CC" w:rsidRPr="007E3952" w:rsidRDefault="009A12CC" w:rsidP="009A12CC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31020B" w14:textId="21CC5900" w:rsidR="009A12CC" w:rsidRPr="007E3952" w:rsidRDefault="009A12CC" w:rsidP="009A12CC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28102E" w14:textId="2043F8AF" w:rsidR="009A12CC" w:rsidRPr="007E3952" w:rsidRDefault="009A12CC" w:rsidP="009A12CC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016053" w14:textId="4C4C4495" w:rsidR="009A12CC" w:rsidRPr="007E3952" w:rsidRDefault="009A12CC" w:rsidP="009A12CC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D8F8B0" w14:textId="21DF3737" w:rsidR="009A12CC" w:rsidRPr="007E3952" w:rsidRDefault="009A12CC" w:rsidP="009A12CC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246</w:t>
            </w:r>
          </w:p>
        </w:tc>
      </w:tr>
      <w:tr w:rsidR="009A12CC" w:rsidRPr="007E3952" w14:paraId="6AA1D508" w14:textId="77777777" w:rsidTr="009A12CC">
        <w:trPr>
          <w:trHeight w:val="21"/>
        </w:trPr>
        <w:tc>
          <w:tcPr>
            <w:tcW w:w="1141" w:type="pct"/>
            <w:vMerge/>
            <w:shd w:val="clear" w:color="auto" w:fill="FFFFFF" w:themeFill="background1"/>
            <w:vAlign w:val="center"/>
          </w:tcPr>
          <w:p w14:paraId="48DCDF3F" w14:textId="77777777" w:rsidR="009A12CC" w:rsidRPr="007E3952" w:rsidRDefault="009A12CC" w:rsidP="009A12CC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5C6D5837" w14:textId="00AAB9D5" w:rsidR="009A12CC" w:rsidRPr="007E3952" w:rsidRDefault="009A12CC" w:rsidP="009A12CC">
            <w:pPr>
              <w:rPr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Improvised Mines</w:t>
            </w: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DE1822" w14:textId="7E6227E0" w:rsidR="009A12CC" w:rsidRPr="007E3952" w:rsidRDefault="009A12CC" w:rsidP="009A12CC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4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850CE9C" w14:textId="2CBD6A8D" w:rsidR="009A12CC" w:rsidRPr="007E3952" w:rsidRDefault="009A12CC" w:rsidP="009A12CC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12EC9F" w14:textId="0F5BC3B9" w:rsidR="009A12CC" w:rsidRPr="007E3952" w:rsidRDefault="009A12CC" w:rsidP="009A12CC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0C6136" w14:textId="420437B7" w:rsidR="009A12CC" w:rsidRPr="007E3952" w:rsidRDefault="009A12CC" w:rsidP="009A12CC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FA191A" w14:textId="6D00445B" w:rsidR="009A12CC" w:rsidRPr="007E3952" w:rsidRDefault="009A12CC" w:rsidP="009A12CC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223</w:t>
            </w:r>
          </w:p>
        </w:tc>
      </w:tr>
      <w:tr w:rsidR="009A12CC" w:rsidRPr="007E3952" w14:paraId="20F0D851" w14:textId="77777777" w:rsidTr="009A12CC">
        <w:trPr>
          <w:trHeight w:val="21"/>
        </w:trPr>
        <w:tc>
          <w:tcPr>
            <w:tcW w:w="1141" w:type="pct"/>
            <w:shd w:val="clear" w:color="auto" w:fill="D9D9D9" w:themeFill="background1" w:themeFillShade="D9"/>
            <w:vAlign w:val="center"/>
          </w:tcPr>
          <w:p w14:paraId="5D7684E6" w14:textId="77777777" w:rsidR="009A12CC" w:rsidRPr="007E3952" w:rsidRDefault="009A12CC" w:rsidP="009A12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3952">
              <w:rPr>
                <w:rFonts w:asciiTheme="minorHAnsi" w:hAnsiTheme="minorHAnsi"/>
                <w:color w:val="000000"/>
                <w:sz w:val="20"/>
                <w:szCs w:val="20"/>
              </w:rPr>
              <w:t>Sub – Total</w:t>
            </w:r>
          </w:p>
        </w:tc>
        <w:tc>
          <w:tcPr>
            <w:tcW w:w="1133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D54219" w14:textId="21661386" w:rsidR="009A12CC" w:rsidRPr="007E3952" w:rsidRDefault="009A12CC" w:rsidP="009A12CC">
            <w:pPr>
              <w:rPr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58B0D" w14:textId="6AA1BF9F" w:rsidR="009A12CC" w:rsidRPr="007E3952" w:rsidRDefault="009A12CC" w:rsidP="009A12CC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4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466FD" w14:textId="0EA5046C" w:rsidR="009A12CC" w:rsidRPr="007E3952" w:rsidRDefault="009A12CC" w:rsidP="009A12CC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FB5A7" w14:textId="0BFE8994" w:rsidR="009A12CC" w:rsidRPr="007E3952" w:rsidRDefault="009A12CC" w:rsidP="009A12CC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894EB" w14:textId="33990E01" w:rsidR="009A12CC" w:rsidRPr="007E3952" w:rsidRDefault="009A12CC" w:rsidP="009A12CC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5DFA0" w14:textId="4ED73703" w:rsidR="009A12CC" w:rsidRPr="007E3952" w:rsidRDefault="009A12CC" w:rsidP="009A12CC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498</w:t>
            </w:r>
          </w:p>
        </w:tc>
      </w:tr>
      <w:tr w:rsidR="009A12CC" w:rsidRPr="007E3952" w14:paraId="4E77D9A7" w14:textId="77777777" w:rsidTr="00157B03">
        <w:trPr>
          <w:trHeight w:val="21"/>
        </w:trPr>
        <w:tc>
          <w:tcPr>
            <w:tcW w:w="1141" w:type="pct"/>
            <w:vMerge w:val="restart"/>
            <w:shd w:val="clear" w:color="auto" w:fill="FFFFFF" w:themeFill="background1"/>
            <w:vAlign w:val="center"/>
          </w:tcPr>
          <w:p w14:paraId="5978EA3F" w14:textId="4749F9A7" w:rsidR="009A12CC" w:rsidRPr="007E3952" w:rsidRDefault="009A12CC" w:rsidP="009A12CC">
            <w:pPr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</w:pPr>
            <w:bookmarkStart w:id="2" w:name="_Hlk482779000"/>
            <w:r w:rsidRPr="007E395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2nd </w:t>
            </w:r>
            <w:r w:rsidRPr="007E3952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Quarter 1395</w:t>
            </w:r>
          </w:p>
          <w:p w14:paraId="77DE21D6" w14:textId="4135D832" w:rsidR="009A12CC" w:rsidRPr="007E3952" w:rsidRDefault="009A12CC" w:rsidP="009A12CC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7E3952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(Jul-Sep 16)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FC50A14" w14:textId="30A7BE6D" w:rsidR="009A12CC" w:rsidRPr="007E3952" w:rsidRDefault="009A12CC" w:rsidP="009A12CC">
            <w:pPr>
              <w:rPr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Landmines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205424" w14:textId="3F745E02" w:rsidR="009A12CC" w:rsidRPr="007E3952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48CFBB" w14:textId="3F5433BB" w:rsidR="009A12CC" w:rsidRPr="007E3952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560CEE" w14:textId="76B03054" w:rsidR="009A12CC" w:rsidRPr="007E3952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3AD1B1" w14:textId="5097F3F5" w:rsidR="009A12CC" w:rsidRPr="007E3952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8B34DD" w14:textId="1999B2C6" w:rsidR="009A12CC" w:rsidRPr="007E3952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33</w:t>
            </w:r>
          </w:p>
        </w:tc>
      </w:tr>
      <w:tr w:rsidR="009A12CC" w:rsidRPr="007E3952" w14:paraId="2C4D9539" w14:textId="77777777" w:rsidTr="00157B03">
        <w:trPr>
          <w:trHeight w:val="21"/>
        </w:trPr>
        <w:tc>
          <w:tcPr>
            <w:tcW w:w="1141" w:type="pct"/>
            <w:vMerge/>
            <w:shd w:val="clear" w:color="auto" w:fill="FFFFFF" w:themeFill="background1"/>
            <w:vAlign w:val="center"/>
          </w:tcPr>
          <w:p w14:paraId="66E5AD90" w14:textId="77777777" w:rsidR="009A12CC" w:rsidRPr="007E3952" w:rsidRDefault="009A12CC" w:rsidP="009A12CC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4405B9C" w14:textId="12813DB1" w:rsidR="009A12CC" w:rsidRPr="007E3952" w:rsidRDefault="009A12CC" w:rsidP="009A12CC">
            <w:pPr>
              <w:rPr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ERW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07318A" w14:textId="259496BA" w:rsidR="009A12CC" w:rsidRPr="007E3952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0421A6" w14:textId="226F4CB3" w:rsidR="009A12CC" w:rsidRPr="007E3952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8B9EB7" w14:textId="4014F291" w:rsidR="009A12CC" w:rsidRPr="007E3952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54C246" w14:textId="6FFD8604" w:rsidR="009A12CC" w:rsidRPr="007E3952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ADD191" w14:textId="062ADC68" w:rsidR="009A12CC" w:rsidRPr="007E3952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112</w:t>
            </w:r>
          </w:p>
        </w:tc>
      </w:tr>
      <w:tr w:rsidR="009A12CC" w:rsidRPr="007E3952" w14:paraId="3A64AD45" w14:textId="77777777" w:rsidTr="00157B03">
        <w:trPr>
          <w:trHeight w:val="21"/>
        </w:trPr>
        <w:tc>
          <w:tcPr>
            <w:tcW w:w="1141" w:type="pct"/>
            <w:vMerge/>
            <w:shd w:val="clear" w:color="auto" w:fill="FFFFFF" w:themeFill="background1"/>
            <w:vAlign w:val="center"/>
          </w:tcPr>
          <w:p w14:paraId="3762749D" w14:textId="77777777" w:rsidR="009A12CC" w:rsidRPr="007E3952" w:rsidRDefault="009A12CC" w:rsidP="009A12CC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57207AC2" w14:textId="15BD5199" w:rsidR="009A12CC" w:rsidRPr="007E3952" w:rsidRDefault="009A12CC" w:rsidP="009A12CC">
            <w:pPr>
              <w:rPr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Improvised Mines</w:t>
            </w: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124882" w14:textId="45350E72" w:rsidR="009A12CC" w:rsidRPr="007E3952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4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746983" w14:textId="59043094" w:rsidR="009A12CC" w:rsidRPr="007E3952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00889A" w14:textId="78A3A451" w:rsidR="009A12CC" w:rsidRPr="007E3952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48556C2" w14:textId="142DA00C" w:rsidR="009A12CC" w:rsidRPr="007E3952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5E3002" w14:textId="7E76F850" w:rsidR="009A12CC" w:rsidRPr="007E3952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387</w:t>
            </w:r>
          </w:p>
        </w:tc>
      </w:tr>
      <w:bookmarkEnd w:id="2"/>
      <w:tr w:rsidR="009A12CC" w:rsidRPr="007E3952" w14:paraId="43B4CA5C" w14:textId="77777777" w:rsidTr="00157B03">
        <w:trPr>
          <w:trHeight w:val="21"/>
        </w:trPr>
        <w:tc>
          <w:tcPr>
            <w:tcW w:w="1141" w:type="pct"/>
            <w:shd w:val="clear" w:color="auto" w:fill="D9D9D9" w:themeFill="background1" w:themeFillShade="D9"/>
            <w:vAlign w:val="center"/>
          </w:tcPr>
          <w:p w14:paraId="43580329" w14:textId="77777777" w:rsidR="009A12CC" w:rsidRPr="007E3952" w:rsidRDefault="009A12CC" w:rsidP="009A12C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3952">
              <w:rPr>
                <w:rFonts w:asciiTheme="minorHAnsi" w:hAnsiTheme="minorHAnsi"/>
                <w:color w:val="000000"/>
                <w:sz w:val="20"/>
                <w:szCs w:val="20"/>
              </w:rPr>
              <w:t>Sub – Total</w:t>
            </w:r>
          </w:p>
        </w:tc>
        <w:tc>
          <w:tcPr>
            <w:tcW w:w="1133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7E2698" w14:textId="4D15FE60" w:rsidR="009A12CC" w:rsidRPr="007E3952" w:rsidRDefault="009A12CC" w:rsidP="009A12CC">
            <w:pPr>
              <w:rPr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B61DE" w14:textId="52D4B108" w:rsidR="009A12CC" w:rsidRPr="007E3952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4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67AE2" w14:textId="23A966B5" w:rsidR="009A12CC" w:rsidRPr="007E3952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505E6" w14:textId="0F33A352" w:rsidR="009A12CC" w:rsidRPr="007E3952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FFB36" w14:textId="5522004C" w:rsidR="009A12CC" w:rsidRPr="007E3952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4F201" w14:textId="7D531A74" w:rsidR="009A12CC" w:rsidRPr="007E3952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532</w:t>
            </w:r>
          </w:p>
        </w:tc>
      </w:tr>
      <w:tr w:rsidR="009A12CC" w:rsidRPr="007E3952" w14:paraId="63277958" w14:textId="77777777" w:rsidTr="00157B03">
        <w:trPr>
          <w:trHeight w:val="277"/>
        </w:trPr>
        <w:tc>
          <w:tcPr>
            <w:tcW w:w="1141" w:type="pct"/>
            <w:vMerge w:val="restart"/>
            <w:shd w:val="clear" w:color="auto" w:fill="FFFFFF" w:themeFill="background1"/>
            <w:vAlign w:val="center"/>
          </w:tcPr>
          <w:p w14:paraId="09C3F588" w14:textId="67C7C48B" w:rsidR="009A12CC" w:rsidRPr="007E3952" w:rsidRDefault="009A12CC" w:rsidP="009A12CC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7E3952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Since the beginning of the programme 1368</w:t>
            </w:r>
            <w:r w:rsidRPr="007E395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(1989) to date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DAF082C" w14:textId="1AF0190A" w:rsidR="009A12CC" w:rsidRPr="007E3952" w:rsidRDefault="009A12CC" w:rsidP="009A12CC">
            <w:pPr>
              <w:rPr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Landmines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D94870" w14:textId="1FF590B6" w:rsidR="009A12CC" w:rsidRPr="007E3952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BCE353" w14:textId="3F96E606" w:rsidR="009A12CC" w:rsidRPr="007E3952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4,703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69E40F" w14:textId="666DC329" w:rsidR="009A12CC" w:rsidRPr="007E3952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5EE580" w14:textId="3A859E4E" w:rsidR="009A12CC" w:rsidRPr="007E3952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2,264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970F01" w14:textId="13A0EDA9" w:rsidR="009A12CC" w:rsidRPr="007E3952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7,497</w:t>
            </w:r>
          </w:p>
        </w:tc>
      </w:tr>
      <w:tr w:rsidR="009A12CC" w:rsidRPr="007E3952" w14:paraId="70906058" w14:textId="77777777" w:rsidTr="00157B03">
        <w:trPr>
          <w:trHeight w:val="287"/>
        </w:trPr>
        <w:tc>
          <w:tcPr>
            <w:tcW w:w="1141" w:type="pct"/>
            <w:vMerge/>
            <w:shd w:val="clear" w:color="auto" w:fill="FFFFFF" w:themeFill="background1"/>
            <w:vAlign w:val="center"/>
          </w:tcPr>
          <w:p w14:paraId="7C6718F4" w14:textId="77777777" w:rsidR="009A12CC" w:rsidRPr="007E3952" w:rsidRDefault="009A12CC" w:rsidP="009A12CC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354FBD" w14:textId="0328652E" w:rsidR="009A12CC" w:rsidRPr="007E3952" w:rsidRDefault="009A12CC" w:rsidP="009A12CC">
            <w:pPr>
              <w:rPr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ERW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0CC52" w14:textId="26AE9146" w:rsidR="009A12CC" w:rsidRPr="007E3952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654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B2447" w14:textId="56487761" w:rsidR="009A12CC" w:rsidRPr="007E3952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7,988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BA45D" w14:textId="0D21AF2E" w:rsidR="009A12CC" w:rsidRPr="007E3952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1,308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D6545" w14:textId="1B86BE29" w:rsidR="009A12CC" w:rsidRPr="007E3952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10,032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62C79B" w14:textId="16CCABE9" w:rsidR="009A12CC" w:rsidRPr="007E3952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19,982</w:t>
            </w:r>
          </w:p>
        </w:tc>
      </w:tr>
      <w:tr w:rsidR="009A12CC" w:rsidRPr="007E3952" w14:paraId="5EE07674" w14:textId="77777777" w:rsidTr="00157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1141" w:type="pct"/>
            <w:vMerge/>
            <w:shd w:val="clear" w:color="auto" w:fill="FFFFFF" w:themeFill="background1"/>
            <w:vAlign w:val="center"/>
          </w:tcPr>
          <w:p w14:paraId="6DCD0468" w14:textId="77777777" w:rsidR="009A12CC" w:rsidRPr="007E3952" w:rsidRDefault="009A12CC" w:rsidP="009A12CC">
            <w:pPr>
              <w:keepLines/>
              <w:autoSpaceDE w:val="0"/>
              <w:autoSpaceDN w:val="0"/>
              <w:adjustRightInd w:val="0"/>
              <w:spacing w:after="2"/>
              <w:jc w:val="righ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FFFFFF" w:themeFill="background1"/>
            <w:vAlign w:val="bottom"/>
          </w:tcPr>
          <w:p w14:paraId="6D2EEE1C" w14:textId="1A2D42A3" w:rsidR="009A12CC" w:rsidRPr="007E3952" w:rsidRDefault="009A12CC" w:rsidP="009A12CC">
            <w:pPr>
              <w:rPr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Improvised Mines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14:paraId="3C718A67" w14:textId="2369D86F" w:rsidR="009A12CC" w:rsidRPr="007E3952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741" w:type="pct"/>
            <w:shd w:val="clear" w:color="auto" w:fill="FFFFFF" w:themeFill="background1"/>
            <w:vAlign w:val="center"/>
          </w:tcPr>
          <w:p w14:paraId="6AD7705A" w14:textId="6E5F50F7" w:rsidR="009A12CC" w:rsidRPr="007E3952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2,880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65FE0BDA" w14:textId="1BB9F75B" w:rsidR="009A12CC" w:rsidRPr="007E3952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14:paraId="5E199E68" w14:textId="36F6D961" w:rsidR="009A12CC" w:rsidRPr="007E3952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1,163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14:paraId="17DEF16C" w14:textId="52863FC1" w:rsidR="009A12CC" w:rsidRPr="007E3952" w:rsidRDefault="009A12CC" w:rsidP="009A12CC">
            <w:pPr>
              <w:jc w:val="right"/>
              <w:rPr>
                <w:color w:val="000000"/>
                <w:sz w:val="20"/>
                <w:szCs w:val="20"/>
              </w:rPr>
            </w:pPr>
            <w:r w:rsidRPr="007E3952">
              <w:rPr>
                <w:color w:val="000000"/>
                <w:sz w:val="20"/>
                <w:szCs w:val="20"/>
              </w:rPr>
              <w:t>4,705</w:t>
            </w:r>
          </w:p>
        </w:tc>
      </w:tr>
      <w:tr w:rsidR="009A12CC" w:rsidRPr="007E3952" w14:paraId="68615FB0" w14:textId="77777777" w:rsidTr="00157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1141" w:type="pct"/>
            <w:shd w:val="clear" w:color="auto" w:fill="7F7F7F" w:themeFill="text1" w:themeFillTint="80"/>
            <w:vAlign w:val="center"/>
          </w:tcPr>
          <w:p w14:paraId="642D1F26" w14:textId="52D798C1" w:rsidR="009A12CC" w:rsidRPr="007E3952" w:rsidRDefault="009A12CC" w:rsidP="009A12CC">
            <w:pPr>
              <w:keepLines/>
              <w:autoSpaceDE w:val="0"/>
              <w:autoSpaceDN w:val="0"/>
              <w:adjustRightInd w:val="0"/>
              <w:spacing w:after="2"/>
              <w:jc w:val="both"/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7E3952"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  <w:t>Grand Total</w:t>
            </w:r>
          </w:p>
        </w:tc>
        <w:tc>
          <w:tcPr>
            <w:tcW w:w="1133" w:type="pct"/>
            <w:shd w:val="clear" w:color="auto" w:fill="7F7F7F" w:themeFill="text1" w:themeFillTint="80"/>
            <w:vAlign w:val="bottom"/>
          </w:tcPr>
          <w:p w14:paraId="3210DAEF" w14:textId="780D9DF1" w:rsidR="009A12CC" w:rsidRPr="007E3952" w:rsidRDefault="009A12CC" w:rsidP="009A12CC">
            <w:pPr>
              <w:keepLines/>
              <w:autoSpaceDE w:val="0"/>
              <w:autoSpaceDN w:val="0"/>
              <w:adjustRightInd w:val="0"/>
              <w:spacing w:after="2"/>
              <w:jc w:val="both"/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7E3952"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7F7F7F" w:themeFill="text1" w:themeFillTint="80"/>
            <w:vAlign w:val="center"/>
          </w:tcPr>
          <w:p w14:paraId="4BABCC67" w14:textId="179A3264" w:rsidR="009A12CC" w:rsidRPr="007E3952" w:rsidRDefault="009A12CC" w:rsidP="009A12CC">
            <w:pPr>
              <w:jc w:val="righ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E3952">
              <w:rPr>
                <w:b/>
                <w:bCs/>
                <w:color w:val="FFFFFF"/>
                <w:sz w:val="20"/>
                <w:szCs w:val="20"/>
              </w:rPr>
              <w:t>1,290</w:t>
            </w:r>
          </w:p>
        </w:tc>
        <w:tc>
          <w:tcPr>
            <w:tcW w:w="741" w:type="pct"/>
            <w:shd w:val="clear" w:color="auto" w:fill="7F7F7F" w:themeFill="text1" w:themeFillTint="80"/>
            <w:vAlign w:val="center"/>
          </w:tcPr>
          <w:p w14:paraId="18CD737F" w14:textId="3DD934E2" w:rsidR="009A12CC" w:rsidRPr="007E3952" w:rsidRDefault="009A12CC" w:rsidP="009A12CC">
            <w:pPr>
              <w:jc w:val="righ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E3952">
              <w:rPr>
                <w:b/>
                <w:bCs/>
                <w:color w:val="FFFFFF"/>
                <w:sz w:val="20"/>
                <w:szCs w:val="20"/>
              </w:rPr>
              <w:t>15,571</w:t>
            </w:r>
          </w:p>
        </w:tc>
        <w:tc>
          <w:tcPr>
            <w:tcW w:w="468" w:type="pct"/>
            <w:shd w:val="clear" w:color="auto" w:fill="7F7F7F" w:themeFill="text1" w:themeFillTint="80"/>
            <w:vAlign w:val="center"/>
          </w:tcPr>
          <w:p w14:paraId="1CD48E14" w14:textId="1DE2E506" w:rsidR="009A12CC" w:rsidRPr="007E3952" w:rsidRDefault="009A12CC" w:rsidP="009A12CC">
            <w:pPr>
              <w:jc w:val="righ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E3952">
              <w:rPr>
                <w:b/>
                <w:bCs/>
                <w:color w:val="FFFFFF"/>
                <w:sz w:val="20"/>
                <w:szCs w:val="20"/>
              </w:rPr>
              <w:t>1,864</w:t>
            </w:r>
          </w:p>
        </w:tc>
        <w:tc>
          <w:tcPr>
            <w:tcW w:w="418" w:type="pct"/>
            <w:shd w:val="clear" w:color="auto" w:fill="7F7F7F" w:themeFill="text1" w:themeFillTint="80"/>
            <w:vAlign w:val="center"/>
          </w:tcPr>
          <w:p w14:paraId="215B5EEC" w14:textId="4A3F927A" w:rsidR="009A12CC" w:rsidRPr="007E3952" w:rsidRDefault="009A12CC" w:rsidP="009A12CC">
            <w:pPr>
              <w:jc w:val="righ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E3952">
              <w:rPr>
                <w:b/>
                <w:bCs/>
                <w:color w:val="FFFFFF"/>
                <w:sz w:val="20"/>
                <w:szCs w:val="20"/>
              </w:rPr>
              <w:t>13,459</w:t>
            </w:r>
          </w:p>
        </w:tc>
        <w:tc>
          <w:tcPr>
            <w:tcW w:w="495" w:type="pct"/>
            <w:shd w:val="clear" w:color="auto" w:fill="7F7F7F" w:themeFill="text1" w:themeFillTint="80"/>
            <w:vAlign w:val="center"/>
          </w:tcPr>
          <w:p w14:paraId="49554C6A" w14:textId="3E1EE730" w:rsidR="009A12CC" w:rsidRPr="007E3952" w:rsidRDefault="009A12CC" w:rsidP="009A12CC">
            <w:pPr>
              <w:jc w:val="righ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E3952">
              <w:rPr>
                <w:b/>
                <w:bCs/>
                <w:color w:val="FFFFFF"/>
                <w:sz w:val="20"/>
                <w:szCs w:val="20"/>
              </w:rPr>
              <w:t>32,184</w:t>
            </w:r>
          </w:p>
        </w:tc>
      </w:tr>
    </w:tbl>
    <w:p w14:paraId="08327FAC" w14:textId="77777777" w:rsidR="00290FA4" w:rsidRPr="00486B17" w:rsidRDefault="00290FA4" w:rsidP="00EA21BF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14"/>
          <w:szCs w:val="14"/>
        </w:rPr>
      </w:pPr>
    </w:p>
    <w:p w14:paraId="182DBF21" w14:textId="5D5BA96F" w:rsidR="00A23DF0" w:rsidRPr="00486B17" w:rsidRDefault="008D73A8" w:rsidP="00EA21BF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486B17">
        <w:rPr>
          <w:rFonts w:asciiTheme="minorHAnsi" w:hAnsiTheme="minorHAnsi" w:cs="Calibri"/>
          <w:b/>
          <w:bCs/>
          <w:sz w:val="20"/>
          <w:szCs w:val="20"/>
        </w:rPr>
        <w:t xml:space="preserve">Scope of the </w:t>
      </w:r>
      <w:r w:rsidR="001D55F7" w:rsidRPr="00486B17">
        <w:rPr>
          <w:rFonts w:asciiTheme="minorHAnsi" w:hAnsiTheme="minorHAnsi" w:cs="Calibri"/>
          <w:b/>
          <w:bCs/>
          <w:sz w:val="20"/>
          <w:szCs w:val="20"/>
        </w:rPr>
        <w:t>problem:</w:t>
      </w:r>
      <w:r w:rsidR="001D55F7" w:rsidRPr="00486B17">
        <w:rPr>
          <w:rFonts w:asciiTheme="minorHAnsi" w:hAnsiTheme="minorHAnsi" w:cs="Calibri"/>
          <w:sz w:val="20"/>
          <w:szCs w:val="20"/>
        </w:rPr>
        <w:t xml:space="preserve"> The</w:t>
      </w:r>
      <w:r w:rsidR="000632E3" w:rsidRPr="00486B17">
        <w:rPr>
          <w:rFonts w:asciiTheme="minorHAnsi" w:hAnsiTheme="minorHAnsi" w:cs="Calibri"/>
          <w:sz w:val="20"/>
          <w:szCs w:val="20"/>
        </w:rPr>
        <w:t xml:space="preserve"> t</w:t>
      </w:r>
      <w:r w:rsidR="009D2F19" w:rsidRPr="00486B17">
        <w:rPr>
          <w:rFonts w:asciiTheme="minorHAnsi" w:hAnsiTheme="minorHAnsi" w:cs="Calibri"/>
          <w:sz w:val="20"/>
          <w:szCs w:val="20"/>
        </w:rPr>
        <w:t xml:space="preserve">able below shows </w:t>
      </w:r>
      <w:r w:rsidR="0055498C" w:rsidRPr="00486B17">
        <w:rPr>
          <w:rFonts w:asciiTheme="minorHAnsi" w:hAnsiTheme="minorHAnsi" w:cs="Calibri"/>
          <w:sz w:val="20"/>
          <w:szCs w:val="20"/>
        </w:rPr>
        <w:t xml:space="preserve">the </w:t>
      </w:r>
      <w:r w:rsidR="009D2F19" w:rsidRPr="00486B17">
        <w:rPr>
          <w:rFonts w:asciiTheme="minorHAnsi" w:hAnsiTheme="minorHAnsi" w:cs="Calibri"/>
          <w:sz w:val="20"/>
          <w:szCs w:val="20"/>
        </w:rPr>
        <w:t>r</w:t>
      </w:r>
      <w:r w:rsidR="0009383A" w:rsidRPr="00486B17">
        <w:rPr>
          <w:rFonts w:asciiTheme="minorHAnsi" w:hAnsiTheme="minorHAnsi" w:cs="Calibri"/>
          <w:sz w:val="20"/>
          <w:szCs w:val="20"/>
        </w:rPr>
        <w:t>emaining challenge</w:t>
      </w:r>
      <w:r w:rsidR="00C82A74" w:rsidRPr="00486B17">
        <w:rPr>
          <w:rFonts w:asciiTheme="minorHAnsi" w:hAnsiTheme="minorHAnsi" w:cs="Calibri"/>
          <w:sz w:val="20"/>
          <w:szCs w:val="20"/>
        </w:rPr>
        <w:t>s</w:t>
      </w:r>
      <w:r w:rsidR="00E84C04" w:rsidRPr="00486B17">
        <w:rPr>
          <w:rFonts w:asciiTheme="minorHAnsi" w:hAnsiTheme="minorHAnsi" w:cs="Calibri"/>
          <w:sz w:val="20"/>
          <w:szCs w:val="20"/>
        </w:rPr>
        <w:t xml:space="preserve"> </w:t>
      </w:r>
      <w:r w:rsidR="005B55ED" w:rsidRPr="00486B17">
        <w:rPr>
          <w:rFonts w:asciiTheme="minorHAnsi" w:hAnsiTheme="minorHAnsi" w:cs="Calibri"/>
          <w:sz w:val="20"/>
          <w:szCs w:val="20"/>
        </w:rPr>
        <w:t xml:space="preserve">(in </w:t>
      </w:r>
      <w:r w:rsidR="008B6F45" w:rsidRPr="00486B17">
        <w:rPr>
          <w:rFonts w:asciiTheme="minorHAnsi" w:hAnsiTheme="minorHAnsi" w:cs="Calibri"/>
          <w:sz w:val="20"/>
          <w:szCs w:val="20"/>
        </w:rPr>
        <w:t>square kilometer</w:t>
      </w:r>
      <w:r w:rsidR="00295ECC" w:rsidRPr="00486B17">
        <w:rPr>
          <w:rFonts w:asciiTheme="minorHAnsi" w:hAnsiTheme="minorHAnsi" w:cs="Calibri"/>
          <w:sz w:val="20"/>
          <w:szCs w:val="20"/>
        </w:rPr>
        <w:t>s</w:t>
      </w:r>
      <w:r w:rsidR="001D55F7" w:rsidRPr="00486B17">
        <w:rPr>
          <w:rFonts w:asciiTheme="minorHAnsi" w:hAnsiTheme="minorHAnsi" w:cs="Calibri"/>
          <w:sz w:val="20"/>
          <w:szCs w:val="20"/>
        </w:rPr>
        <w:t>)</w:t>
      </w:r>
      <w:r w:rsidR="00E84C04" w:rsidRPr="00486B17">
        <w:rPr>
          <w:rFonts w:asciiTheme="minorHAnsi" w:hAnsiTheme="minorHAnsi" w:cs="Calibri"/>
          <w:sz w:val="20"/>
          <w:szCs w:val="20"/>
        </w:rPr>
        <w:t xml:space="preserve"> </w:t>
      </w:r>
      <w:r w:rsidR="0009383A" w:rsidRPr="00486B17">
        <w:rPr>
          <w:rFonts w:asciiTheme="minorHAnsi" w:hAnsiTheme="minorHAnsi" w:cs="Calibri"/>
          <w:sz w:val="20"/>
          <w:szCs w:val="20"/>
        </w:rPr>
        <w:t>of m</w:t>
      </w:r>
      <w:r w:rsidR="00D52B70" w:rsidRPr="00486B17">
        <w:rPr>
          <w:rFonts w:asciiTheme="minorHAnsi" w:hAnsiTheme="minorHAnsi" w:cs="Calibri"/>
          <w:sz w:val="20"/>
          <w:szCs w:val="20"/>
        </w:rPr>
        <w:t>ine</w:t>
      </w:r>
      <w:r w:rsidR="00D12F79" w:rsidRPr="00486B17">
        <w:rPr>
          <w:rFonts w:asciiTheme="minorHAnsi" w:hAnsiTheme="minorHAnsi" w:cs="Calibri"/>
          <w:sz w:val="20"/>
          <w:szCs w:val="20"/>
        </w:rPr>
        <w:t>field</w:t>
      </w:r>
      <w:r w:rsidR="00323A76" w:rsidRPr="00486B17">
        <w:rPr>
          <w:rFonts w:asciiTheme="minorHAnsi" w:hAnsiTheme="minorHAnsi" w:cs="Calibri"/>
          <w:sz w:val="20"/>
          <w:szCs w:val="20"/>
        </w:rPr>
        <w:t>s</w:t>
      </w:r>
      <w:r w:rsidR="00D8783A" w:rsidRPr="00486B17">
        <w:rPr>
          <w:rFonts w:asciiTheme="minorHAnsi" w:hAnsiTheme="minorHAnsi" w:cs="Calibri"/>
          <w:sz w:val="20"/>
          <w:szCs w:val="20"/>
        </w:rPr>
        <w:t>,</w:t>
      </w:r>
      <w:r w:rsidR="0083172B" w:rsidRPr="00486B17">
        <w:rPr>
          <w:rFonts w:asciiTheme="minorHAnsi" w:hAnsiTheme="minorHAnsi" w:cs="Calibri"/>
          <w:sz w:val="20"/>
          <w:szCs w:val="20"/>
        </w:rPr>
        <w:t xml:space="preserve"> </w:t>
      </w:r>
      <w:r w:rsidR="00045B52" w:rsidRPr="00486B17">
        <w:rPr>
          <w:rFonts w:asciiTheme="minorHAnsi" w:hAnsiTheme="minorHAnsi" w:cs="Calibri"/>
          <w:sz w:val="20"/>
          <w:szCs w:val="20"/>
        </w:rPr>
        <w:t>battlefield</w:t>
      </w:r>
      <w:r w:rsidR="00323A76" w:rsidRPr="00486B17">
        <w:rPr>
          <w:rFonts w:asciiTheme="minorHAnsi" w:hAnsiTheme="minorHAnsi" w:cs="Calibri"/>
          <w:sz w:val="20"/>
          <w:szCs w:val="20"/>
        </w:rPr>
        <w:t>s</w:t>
      </w:r>
      <w:r w:rsidR="001B5660" w:rsidRPr="00486B17">
        <w:rPr>
          <w:rFonts w:asciiTheme="minorHAnsi" w:hAnsiTheme="minorHAnsi" w:cs="Calibri"/>
          <w:sz w:val="20"/>
          <w:szCs w:val="20"/>
        </w:rPr>
        <w:t xml:space="preserve">, </w:t>
      </w:r>
      <w:r w:rsidR="00D8783A" w:rsidRPr="00486B17">
        <w:rPr>
          <w:rFonts w:asciiTheme="minorHAnsi" w:hAnsiTheme="minorHAnsi" w:cs="Calibri"/>
          <w:sz w:val="20"/>
          <w:szCs w:val="20"/>
        </w:rPr>
        <w:t>Ab</w:t>
      </w:r>
      <w:r w:rsidR="009A3E66" w:rsidRPr="00486B17">
        <w:rPr>
          <w:rFonts w:asciiTheme="minorHAnsi" w:hAnsiTheme="minorHAnsi" w:cs="Calibri"/>
          <w:sz w:val="20"/>
          <w:szCs w:val="20"/>
        </w:rPr>
        <w:t>andoned</w:t>
      </w:r>
      <w:r w:rsidR="00D8783A" w:rsidRPr="00486B17">
        <w:rPr>
          <w:rFonts w:asciiTheme="minorHAnsi" w:hAnsiTheme="minorHAnsi" w:cs="Calibri"/>
          <w:sz w:val="20"/>
          <w:szCs w:val="20"/>
        </w:rPr>
        <w:t xml:space="preserve"> Improvised Mines (AIM) &amp; Firing Range</w:t>
      </w:r>
      <w:r w:rsidR="00323A76" w:rsidRPr="00486B17">
        <w:rPr>
          <w:rFonts w:asciiTheme="minorHAnsi" w:hAnsiTheme="minorHAnsi" w:cs="Calibri"/>
          <w:sz w:val="20"/>
          <w:szCs w:val="20"/>
        </w:rPr>
        <w:t>s</w:t>
      </w:r>
      <w:r w:rsidR="00045B52" w:rsidRPr="00486B17">
        <w:rPr>
          <w:rFonts w:asciiTheme="minorHAnsi" w:hAnsiTheme="minorHAnsi" w:cs="Calibri"/>
          <w:sz w:val="20"/>
          <w:szCs w:val="20"/>
        </w:rPr>
        <w:t xml:space="preserve"> </w:t>
      </w:r>
      <w:r w:rsidR="0009383A" w:rsidRPr="00486B17">
        <w:rPr>
          <w:rFonts w:asciiTheme="minorHAnsi" w:hAnsiTheme="minorHAnsi" w:cs="Calibri"/>
          <w:sz w:val="20"/>
          <w:szCs w:val="20"/>
        </w:rPr>
        <w:t>contamination in Afghanistan</w:t>
      </w:r>
      <w:r w:rsidR="006B198C" w:rsidRPr="00486B17">
        <w:rPr>
          <w:rFonts w:asciiTheme="minorHAnsi" w:hAnsiTheme="minorHAnsi" w:cs="Calibri"/>
          <w:sz w:val="20"/>
          <w:szCs w:val="20"/>
        </w:rPr>
        <w:t>.</w:t>
      </w:r>
    </w:p>
    <w:tbl>
      <w:tblPr>
        <w:tblStyle w:val="TableGrid"/>
        <w:tblpPr w:leftFromText="180" w:rightFromText="180" w:vertAnchor="text" w:horzAnchor="margin" w:tblpY="51"/>
        <w:tblW w:w="4965" w:type="pct"/>
        <w:tblLayout w:type="fixed"/>
        <w:tblLook w:val="04A0" w:firstRow="1" w:lastRow="0" w:firstColumn="1" w:lastColumn="0" w:noHBand="0" w:noVBand="1"/>
      </w:tblPr>
      <w:tblGrid>
        <w:gridCol w:w="3685"/>
        <w:gridCol w:w="811"/>
        <w:gridCol w:w="989"/>
        <w:gridCol w:w="1440"/>
        <w:gridCol w:w="1444"/>
        <w:gridCol w:w="1255"/>
      </w:tblGrid>
      <w:tr w:rsidR="001B2B0B" w:rsidRPr="00486B17" w14:paraId="47DF65B4" w14:textId="77777777" w:rsidTr="00E6283D">
        <w:trPr>
          <w:trHeight w:val="216"/>
        </w:trPr>
        <w:tc>
          <w:tcPr>
            <w:tcW w:w="1914" w:type="pct"/>
            <w:shd w:val="clear" w:color="auto" w:fill="7F7F7F" w:themeFill="text1" w:themeFillTint="80"/>
            <w:vAlign w:val="center"/>
          </w:tcPr>
          <w:p w14:paraId="2E0A011F" w14:textId="77777777" w:rsidR="00E95AC0" w:rsidRPr="00486B17" w:rsidRDefault="00E95AC0" w:rsidP="000000B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Type</w:t>
            </w:r>
          </w:p>
        </w:tc>
        <w:tc>
          <w:tcPr>
            <w:tcW w:w="421" w:type="pct"/>
            <w:shd w:val="clear" w:color="auto" w:fill="7F7F7F" w:themeFill="text1" w:themeFillTint="80"/>
            <w:vAlign w:val="center"/>
          </w:tcPr>
          <w:p w14:paraId="50D9DB93" w14:textId="77777777" w:rsidR="00E95AC0" w:rsidRPr="00486B17" w:rsidRDefault="00E95AC0" w:rsidP="000000B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AP</w:t>
            </w:r>
          </w:p>
        </w:tc>
        <w:tc>
          <w:tcPr>
            <w:tcW w:w="514" w:type="pct"/>
            <w:shd w:val="clear" w:color="auto" w:fill="7F7F7F" w:themeFill="text1" w:themeFillTint="80"/>
            <w:vAlign w:val="center"/>
          </w:tcPr>
          <w:p w14:paraId="50C98406" w14:textId="77777777" w:rsidR="00E95AC0" w:rsidRPr="00486B17" w:rsidRDefault="00E95AC0" w:rsidP="000000B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AT</w:t>
            </w:r>
          </w:p>
        </w:tc>
        <w:tc>
          <w:tcPr>
            <w:tcW w:w="748" w:type="pct"/>
            <w:shd w:val="clear" w:color="auto" w:fill="7F7F7F" w:themeFill="text1" w:themeFillTint="80"/>
            <w:vAlign w:val="center"/>
          </w:tcPr>
          <w:p w14:paraId="5DDAAA0D" w14:textId="77777777" w:rsidR="00E95AC0" w:rsidRPr="00486B17" w:rsidRDefault="00E95AC0" w:rsidP="000000B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ERW</w:t>
            </w:r>
          </w:p>
        </w:tc>
        <w:tc>
          <w:tcPr>
            <w:tcW w:w="750" w:type="pct"/>
            <w:shd w:val="clear" w:color="auto" w:fill="7F7F7F" w:themeFill="text1" w:themeFillTint="80"/>
            <w:vAlign w:val="center"/>
          </w:tcPr>
          <w:p w14:paraId="28BAA6B1" w14:textId="2E4904DF" w:rsidR="00E95AC0" w:rsidRPr="00486B17" w:rsidRDefault="00E95AC0" w:rsidP="000000B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AIM</w:t>
            </w:r>
          </w:p>
        </w:tc>
        <w:tc>
          <w:tcPr>
            <w:tcW w:w="652" w:type="pct"/>
            <w:shd w:val="clear" w:color="auto" w:fill="7F7F7F" w:themeFill="text1" w:themeFillTint="80"/>
            <w:vAlign w:val="center"/>
          </w:tcPr>
          <w:p w14:paraId="1B999258" w14:textId="77777777" w:rsidR="00E95AC0" w:rsidRPr="00486B17" w:rsidRDefault="00E95AC0" w:rsidP="00637EBB">
            <w:pPr>
              <w:pStyle w:val="ListParagraph"/>
              <w:tabs>
                <w:tab w:val="left" w:pos="240"/>
              </w:tabs>
              <w:ind w:left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3E48AA" w:rsidRPr="00486B17" w14:paraId="770D402B" w14:textId="77777777" w:rsidTr="00157B03">
        <w:trPr>
          <w:trHeight w:val="290"/>
        </w:trPr>
        <w:tc>
          <w:tcPr>
            <w:tcW w:w="1914" w:type="pct"/>
            <w:vAlign w:val="center"/>
          </w:tcPr>
          <w:p w14:paraId="604D873A" w14:textId="0400DA20" w:rsidR="003E48AA" w:rsidRPr="00486B17" w:rsidRDefault="003E48AA" w:rsidP="003E48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color w:val="000000"/>
                <w:sz w:val="20"/>
                <w:szCs w:val="20"/>
              </w:rPr>
              <w:t>Legacy contamination (prior to 2001/1380)</w:t>
            </w:r>
          </w:p>
        </w:tc>
        <w:tc>
          <w:tcPr>
            <w:tcW w:w="421" w:type="pct"/>
            <w:vAlign w:val="center"/>
          </w:tcPr>
          <w:p w14:paraId="194997EF" w14:textId="732509DE" w:rsidR="003E48AA" w:rsidRPr="00486B17" w:rsidRDefault="003E48AA" w:rsidP="003E48AA">
            <w:pPr>
              <w:jc w:val="right"/>
              <w:rPr>
                <w:color w:val="000000"/>
                <w:sz w:val="20"/>
                <w:szCs w:val="20"/>
              </w:rPr>
            </w:pPr>
            <w:r w:rsidRPr="00486B17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514" w:type="pct"/>
            <w:vAlign w:val="center"/>
          </w:tcPr>
          <w:p w14:paraId="375679D3" w14:textId="4FCD41F1" w:rsidR="003E48AA" w:rsidRPr="00486B17" w:rsidRDefault="003E48AA" w:rsidP="003E48AA">
            <w:pPr>
              <w:jc w:val="right"/>
              <w:rPr>
                <w:color w:val="000000"/>
                <w:sz w:val="20"/>
                <w:szCs w:val="20"/>
              </w:rPr>
            </w:pPr>
            <w:r w:rsidRPr="00486B17">
              <w:rPr>
                <w:color w:val="000000"/>
                <w:sz w:val="20"/>
                <w:szCs w:val="20"/>
              </w:rPr>
              <w:t>366.7</w:t>
            </w:r>
          </w:p>
        </w:tc>
        <w:tc>
          <w:tcPr>
            <w:tcW w:w="748" w:type="pct"/>
            <w:vAlign w:val="center"/>
          </w:tcPr>
          <w:p w14:paraId="0B8C70DE" w14:textId="71B1869E" w:rsidR="003E48AA" w:rsidRPr="00486B17" w:rsidRDefault="003E48AA" w:rsidP="003E48AA">
            <w:pPr>
              <w:jc w:val="right"/>
              <w:rPr>
                <w:color w:val="000000"/>
                <w:sz w:val="20"/>
                <w:szCs w:val="20"/>
              </w:rPr>
            </w:pPr>
            <w:r w:rsidRPr="00486B17">
              <w:rPr>
                <w:color w:val="000000"/>
                <w:sz w:val="20"/>
                <w:szCs w:val="20"/>
              </w:rPr>
              <w:t>86.8</w:t>
            </w:r>
          </w:p>
        </w:tc>
        <w:tc>
          <w:tcPr>
            <w:tcW w:w="750" w:type="pct"/>
            <w:vAlign w:val="center"/>
          </w:tcPr>
          <w:p w14:paraId="25D2A6A1" w14:textId="34C8D379" w:rsidR="003E48AA" w:rsidRPr="00486B17" w:rsidRDefault="003E48AA" w:rsidP="003E48AA">
            <w:pPr>
              <w:jc w:val="right"/>
              <w:rPr>
                <w:color w:val="000000"/>
                <w:sz w:val="20"/>
                <w:szCs w:val="20"/>
              </w:rPr>
            </w:pPr>
            <w:r w:rsidRPr="00486B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2" w:type="pct"/>
            <w:vAlign w:val="center"/>
          </w:tcPr>
          <w:p w14:paraId="1D4F27E3" w14:textId="2F9F2F3E" w:rsidR="003E48AA" w:rsidRPr="00486B17" w:rsidRDefault="003E48AA" w:rsidP="003E48AA">
            <w:pPr>
              <w:jc w:val="right"/>
              <w:rPr>
                <w:color w:val="000000"/>
                <w:sz w:val="20"/>
                <w:szCs w:val="20"/>
              </w:rPr>
            </w:pPr>
            <w:r w:rsidRPr="00486B17">
              <w:rPr>
                <w:color w:val="000000"/>
                <w:sz w:val="20"/>
                <w:szCs w:val="20"/>
              </w:rPr>
              <w:t>645.5</w:t>
            </w:r>
          </w:p>
        </w:tc>
      </w:tr>
      <w:tr w:rsidR="003E48AA" w:rsidRPr="00486B17" w14:paraId="59667D92" w14:textId="77777777" w:rsidTr="00157B03">
        <w:trPr>
          <w:trHeight w:val="422"/>
        </w:trPr>
        <w:tc>
          <w:tcPr>
            <w:tcW w:w="1914" w:type="pct"/>
            <w:vAlign w:val="center"/>
          </w:tcPr>
          <w:p w14:paraId="52639D71" w14:textId="194B4542" w:rsidR="003E48AA" w:rsidRPr="00486B17" w:rsidRDefault="003E48AA" w:rsidP="003E48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color w:val="000000"/>
                <w:sz w:val="20"/>
                <w:szCs w:val="20"/>
              </w:rPr>
              <w:t>Post 2001/1380 contamination</w:t>
            </w:r>
          </w:p>
        </w:tc>
        <w:tc>
          <w:tcPr>
            <w:tcW w:w="421" w:type="pct"/>
            <w:vAlign w:val="center"/>
          </w:tcPr>
          <w:p w14:paraId="529BEC1D" w14:textId="333E7E36" w:rsidR="003E48AA" w:rsidRPr="00486B17" w:rsidRDefault="003E48AA" w:rsidP="003E48AA">
            <w:pPr>
              <w:jc w:val="right"/>
              <w:rPr>
                <w:color w:val="000000"/>
                <w:sz w:val="20"/>
                <w:szCs w:val="20"/>
              </w:rPr>
            </w:pPr>
            <w:r w:rsidRPr="00486B17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514" w:type="pct"/>
            <w:vAlign w:val="center"/>
          </w:tcPr>
          <w:p w14:paraId="42BDFC3C" w14:textId="6EBC337E" w:rsidR="003E48AA" w:rsidRPr="00486B17" w:rsidRDefault="003E48AA" w:rsidP="003E48AA">
            <w:pPr>
              <w:jc w:val="right"/>
              <w:rPr>
                <w:color w:val="000000"/>
                <w:sz w:val="20"/>
                <w:szCs w:val="20"/>
              </w:rPr>
            </w:pPr>
            <w:r w:rsidRPr="00486B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pct"/>
            <w:vAlign w:val="center"/>
          </w:tcPr>
          <w:p w14:paraId="0D8272A0" w14:textId="1F422B78" w:rsidR="003E48AA" w:rsidRPr="00486B17" w:rsidRDefault="003E48AA" w:rsidP="003E48AA">
            <w:pPr>
              <w:jc w:val="right"/>
              <w:rPr>
                <w:color w:val="000000"/>
                <w:sz w:val="20"/>
                <w:szCs w:val="20"/>
              </w:rPr>
            </w:pPr>
            <w:r w:rsidRPr="00486B17">
              <w:rPr>
                <w:color w:val="000000"/>
                <w:sz w:val="20"/>
                <w:szCs w:val="20"/>
              </w:rPr>
              <w:t>64.1</w:t>
            </w:r>
          </w:p>
        </w:tc>
        <w:tc>
          <w:tcPr>
            <w:tcW w:w="750" w:type="pct"/>
            <w:vAlign w:val="center"/>
          </w:tcPr>
          <w:p w14:paraId="60741C05" w14:textId="7FD5D832" w:rsidR="003E48AA" w:rsidRPr="00486B17" w:rsidRDefault="003E48AA" w:rsidP="003E48AA">
            <w:pPr>
              <w:jc w:val="right"/>
              <w:rPr>
                <w:color w:val="000000"/>
                <w:sz w:val="20"/>
                <w:szCs w:val="20"/>
              </w:rPr>
            </w:pPr>
            <w:r w:rsidRPr="00486B17">
              <w:rPr>
                <w:color w:val="000000"/>
                <w:sz w:val="20"/>
                <w:szCs w:val="20"/>
              </w:rPr>
              <w:t>441.9</w:t>
            </w:r>
          </w:p>
        </w:tc>
        <w:tc>
          <w:tcPr>
            <w:tcW w:w="652" w:type="pct"/>
            <w:vAlign w:val="center"/>
          </w:tcPr>
          <w:p w14:paraId="6163D8FC" w14:textId="621B3747" w:rsidR="003E48AA" w:rsidRPr="00486B17" w:rsidRDefault="003E48AA" w:rsidP="003E48AA">
            <w:pPr>
              <w:jc w:val="right"/>
              <w:rPr>
                <w:color w:val="000000"/>
                <w:sz w:val="20"/>
                <w:szCs w:val="20"/>
              </w:rPr>
            </w:pPr>
            <w:r w:rsidRPr="00486B17">
              <w:rPr>
                <w:color w:val="000000"/>
                <w:sz w:val="20"/>
                <w:szCs w:val="20"/>
              </w:rPr>
              <w:t>508.7</w:t>
            </w:r>
          </w:p>
        </w:tc>
      </w:tr>
      <w:tr w:rsidR="003E48AA" w:rsidRPr="00486B17" w14:paraId="78AD9F67" w14:textId="77777777" w:rsidTr="007926E8">
        <w:trPr>
          <w:trHeight w:val="350"/>
        </w:trPr>
        <w:tc>
          <w:tcPr>
            <w:tcW w:w="1914" w:type="pct"/>
            <w:vAlign w:val="center"/>
          </w:tcPr>
          <w:p w14:paraId="4BEC2C32" w14:textId="1E50EB81" w:rsidR="003E48AA" w:rsidRPr="00486B17" w:rsidRDefault="003E48AA" w:rsidP="003E48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color w:val="000000"/>
                <w:sz w:val="20"/>
                <w:szCs w:val="20"/>
              </w:rPr>
              <w:t>Firing Ranges</w:t>
            </w:r>
          </w:p>
        </w:tc>
        <w:tc>
          <w:tcPr>
            <w:tcW w:w="421" w:type="pct"/>
            <w:vAlign w:val="center"/>
          </w:tcPr>
          <w:p w14:paraId="3E68520E" w14:textId="1A063011" w:rsidR="003E48AA" w:rsidRPr="00486B17" w:rsidRDefault="003E48AA" w:rsidP="003E48AA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pct"/>
            <w:vAlign w:val="center"/>
          </w:tcPr>
          <w:p w14:paraId="4320BF66" w14:textId="037AC9AA" w:rsidR="003E48AA" w:rsidRPr="00486B17" w:rsidRDefault="003E48AA" w:rsidP="003E48AA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pct"/>
            <w:vAlign w:val="center"/>
          </w:tcPr>
          <w:p w14:paraId="5A5B7D80" w14:textId="7919145E" w:rsidR="003E48AA" w:rsidRPr="00486B17" w:rsidRDefault="003E48AA" w:rsidP="003E48AA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color w:val="000000"/>
                <w:sz w:val="20"/>
                <w:szCs w:val="20"/>
              </w:rPr>
              <w:t>809</w:t>
            </w:r>
          </w:p>
        </w:tc>
        <w:tc>
          <w:tcPr>
            <w:tcW w:w="750" w:type="pct"/>
            <w:vAlign w:val="center"/>
          </w:tcPr>
          <w:p w14:paraId="02EA825A" w14:textId="79D2ECAB" w:rsidR="003E48AA" w:rsidRPr="00486B17" w:rsidRDefault="003E48AA" w:rsidP="003E48AA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2" w:type="pct"/>
            <w:vAlign w:val="center"/>
          </w:tcPr>
          <w:p w14:paraId="79976AEB" w14:textId="263193E8" w:rsidR="003E48AA" w:rsidRPr="00486B17" w:rsidRDefault="003E48AA" w:rsidP="003E48AA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color w:val="000000"/>
                <w:sz w:val="20"/>
                <w:szCs w:val="20"/>
              </w:rPr>
              <w:t>809</w:t>
            </w:r>
          </w:p>
        </w:tc>
      </w:tr>
      <w:tr w:rsidR="003E48AA" w:rsidRPr="00486B17" w14:paraId="41950F23" w14:textId="77777777" w:rsidTr="00E6283D">
        <w:trPr>
          <w:trHeight w:val="290"/>
        </w:trPr>
        <w:tc>
          <w:tcPr>
            <w:tcW w:w="1914" w:type="pct"/>
            <w:shd w:val="clear" w:color="auto" w:fill="808080" w:themeFill="background1" w:themeFillShade="80"/>
            <w:vAlign w:val="center"/>
          </w:tcPr>
          <w:p w14:paraId="37C928A8" w14:textId="77777777" w:rsidR="003E48AA" w:rsidRPr="00486B17" w:rsidRDefault="003E48AA" w:rsidP="003E48AA">
            <w:pP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421" w:type="pct"/>
            <w:shd w:val="clear" w:color="auto" w:fill="808080" w:themeFill="background1" w:themeFillShade="80"/>
            <w:vAlign w:val="center"/>
          </w:tcPr>
          <w:p w14:paraId="3B2980C9" w14:textId="4ABC27B1" w:rsidR="003E48AA" w:rsidRPr="00486B17" w:rsidRDefault="003E48AA" w:rsidP="003E48AA">
            <w:pPr>
              <w:jc w:val="right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86B17">
              <w:rPr>
                <w:b/>
                <w:bCs/>
                <w:color w:val="FFFFFF"/>
                <w:sz w:val="20"/>
                <w:szCs w:val="20"/>
              </w:rPr>
              <w:t>194.7</w:t>
            </w:r>
          </w:p>
        </w:tc>
        <w:tc>
          <w:tcPr>
            <w:tcW w:w="514" w:type="pct"/>
            <w:shd w:val="clear" w:color="auto" w:fill="808080" w:themeFill="background1" w:themeFillShade="80"/>
            <w:vAlign w:val="center"/>
          </w:tcPr>
          <w:p w14:paraId="423E6AFF" w14:textId="7FD8193D" w:rsidR="003E48AA" w:rsidRPr="00486B17" w:rsidRDefault="003E48AA" w:rsidP="003E48AA">
            <w:pPr>
              <w:jc w:val="right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86B17">
              <w:rPr>
                <w:b/>
                <w:bCs/>
                <w:color w:val="FFFFFF"/>
                <w:sz w:val="20"/>
                <w:szCs w:val="20"/>
              </w:rPr>
              <w:t>366.7</w:t>
            </w:r>
          </w:p>
        </w:tc>
        <w:tc>
          <w:tcPr>
            <w:tcW w:w="748" w:type="pct"/>
            <w:shd w:val="clear" w:color="auto" w:fill="808080" w:themeFill="background1" w:themeFillShade="80"/>
            <w:vAlign w:val="center"/>
          </w:tcPr>
          <w:p w14:paraId="6F9B9984" w14:textId="4CFA9DFA" w:rsidR="003E48AA" w:rsidRPr="00486B17" w:rsidRDefault="003E48AA" w:rsidP="003E48AA">
            <w:pPr>
              <w:jc w:val="right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86B17">
              <w:rPr>
                <w:b/>
                <w:bCs/>
                <w:color w:val="FFFFFF"/>
                <w:sz w:val="20"/>
                <w:szCs w:val="20"/>
              </w:rPr>
              <w:t>959.9</w:t>
            </w:r>
          </w:p>
        </w:tc>
        <w:tc>
          <w:tcPr>
            <w:tcW w:w="750" w:type="pct"/>
            <w:shd w:val="clear" w:color="auto" w:fill="808080" w:themeFill="background1" w:themeFillShade="80"/>
            <w:vAlign w:val="center"/>
          </w:tcPr>
          <w:p w14:paraId="3F5D57D6" w14:textId="10B5FAA5" w:rsidR="003E48AA" w:rsidRPr="00486B17" w:rsidRDefault="003E48AA" w:rsidP="003E48AA">
            <w:pPr>
              <w:jc w:val="right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86B17">
              <w:rPr>
                <w:b/>
                <w:bCs/>
                <w:color w:val="FFFFFF"/>
                <w:sz w:val="20"/>
                <w:szCs w:val="20"/>
              </w:rPr>
              <w:t>441.9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AFF8262" w14:textId="2477EF57" w:rsidR="003E48AA" w:rsidRPr="00486B17" w:rsidRDefault="003E48AA" w:rsidP="003E48AA">
            <w:pPr>
              <w:jc w:val="right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86B17">
              <w:rPr>
                <w:b/>
                <w:bCs/>
                <w:color w:val="FFFFFF"/>
                <w:sz w:val="20"/>
                <w:szCs w:val="20"/>
              </w:rPr>
              <w:t>1,963.2</w:t>
            </w:r>
          </w:p>
        </w:tc>
      </w:tr>
    </w:tbl>
    <w:p w14:paraId="0E7278E6" w14:textId="77777777" w:rsidR="00A23DF0" w:rsidRPr="00486B17" w:rsidRDefault="00A23DF0" w:rsidP="000000BA">
      <w:pPr>
        <w:autoSpaceDE w:val="0"/>
        <w:autoSpaceDN w:val="0"/>
        <w:adjustRightInd w:val="0"/>
        <w:spacing w:after="10"/>
        <w:ind w:left="-288" w:hanging="86"/>
        <w:jc w:val="both"/>
        <w:rPr>
          <w:rFonts w:asciiTheme="minorHAnsi" w:hAnsiTheme="minorHAnsi" w:cs="Calibri"/>
          <w:sz w:val="14"/>
          <w:szCs w:val="14"/>
        </w:rPr>
      </w:pPr>
    </w:p>
    <w:p w14:paraId="6140F697" w14:textId="77777777" w:rsidR="006E657D" w:rsidRPr="00486B17" w:rsidRDefault="008D73A8" w:rsidP="00B954B2">
      <w:pPr>
        <w:autoSpaceDE w:val="0"/>
        <w:autoSpaceDN w:val="0"/>
        <w:adjustRightInd w:val="0"/>
        <w:ind w:left="-288" w:right="720" w:firstLine="288"/>
        <w:jc w:val="both"/>
        <w:rPr>
          <w:rFonts w:asciiTheme="minorHAnsi" w:hAnsiTheme="minorHAnsi" w:cs="Calibri"/>
          <w:sz w:val="20"/>
          <w:szCs w:val="20"/>
        </w:rPr>
      </w:pPr>
      <w:r w:rsidRPr="00486B17">
        <w:rPr>
          <w:rFonts w:asciiTheme="minorHAnsi" w:hAnsiTheme="minorHAnsi" w:cs="Calibri"/>
          <w:b/>
          <w:bCs/>
          <w:sz w:val="20"/>
          <w:szCs w:val="20"/>
        </w:rPr>
        <w:t>Remaining c</w:t>
      </w:r>
      <w:r w:rsidR="000000BA" w:rsidRPr="00486B17">
        <w:rPr>
          <w:rFonts w:asciiTheme="minorHAnsi" w:hAnsiTheme="minorHAnsi" w:cs="Calibri"/>
          <w:b/>
          <w:bCs/>
          <w:sz w:val="20"/>
          <w:szCs w:val="20"/>
        </w:rPr>
        <w:t>o</w:t>
      </w:r>
      <w:r w:rsidR="009F30E6" w:rsidRPr="00486B17">
        <w:rPr>
          <w:rFonts w:asciiTheme="minorHAnsi" w:hAnsiTheme="minorHAnsi" w:cs="Calibri"/>
          <w:b/>
          <w:bCs/>
          <w:sz w:val="20"/>
          <w:szCs w:val="20"/>
        </w:rPr>
        <w:t>n</w:t>
      </w:r>
      <w:r w:rsidR="000000BA" w:rsidRPr="00486B17">
        <w:rPr>
          <w:rFonts w:asciiTheme="minorHAnsi" w:hAnsiTheme="minorHAnsi" w:cs="Calibri"/>
          <w:b/>
          <w:bCs/>
          <w:sz w:val="20"/>
          <w:szCs w:val="20"/>
        </w:rPr>
        <w:t>tamination</w:t>
      </w:r>
      <w:r w:rsidR="00E11534" w:rsidRPr="00486B17">
        <w:rPr>
          <w:rFonts w:asciiTheme="minorHAnsi" w:hAnsiTheme="minorHAnsi" w:cs="Calibri"/>
          <w:b/>
          <w:bCs/>
          <w:sz w:val="20"/>
          <w:szCs w:val="20"/>
        </w:rPr>
        <w:t xml:space="preserve">s </w:t>
      </w:r>
      <w:r w:rsidR="000000BA" w:rsidRPr="00486B17">
        <w:rPr>
          <w:rFonts w:asciiTheme="minorHAnsi" w:hAnsiTheme="minorHAnsi" w:cs="Calibri"/>
          <w:b/>
          <w:bCs/>
          <w:sz w:val="20"/>
          <w:szCs w:val="20"/>
        </w:rPr>
        <w:t xml:space="preserve">by </w:t>
      </w:r>
      <w:r w:rsidRPr="00486B17">
        <w:rPr>
          <w:rFonts w:asciiTheme="minorHAnsi" w:hAnsiTheme="minorHAnsi" w:cs="Calibri"/>
          <w:b/>
          <w:bCs/>
          <w:sz w:val="20"/>
          <w:szCs w:val="20"/>
        </w:rPr>
        <w:t>r</w:t>
      </w:r>
      <w:r w:rsidR="000000BA" w:rsidRPr="00486B17">
        <w:rPr>
          <w:rFonts w:asciiTheme="minorHAnsi" w:hAnsiTheme="minorHAnsi" w:cs="Calibri"/>
          <w:b/>
          <w:bCs/>
          <w:sz w:val="20"/>
          <w:szCs w:val="20"/>
        </w:rPr>
        <w:t xml:space="preserve">egion: </w:t>
      </w:r>
      <w:r w:rsidR="000000BA" w:rsidRPr="00486B17">
        <w:rPr>
          <w:rFonts w:asciiTheme="minorHAnsi" w:hAnsiTheme="minorHAnsi" w:cs="Calibri"/>
          <w:sz w:val="20"/>
          <w:szCs w:val="20"/>
        </w:rPr>
        <w:t>The ta</w:t>
      </w:r>
      <w:r w:rsidR="00A1624F" w:rsidRPr="00486B17">
        <w:rPr>
          <w:rFonts w:asciiTheme="minorHAnsi" w:hAnsiTheme="minorHAnsi" w:cs="Calibri"/>
          <w:sz w:val="20"/>
          <w:szCs w:val="20"/>
        </w:rPr>
        <w:t>bl</w:t>
      </w:r>
      <w:r w:rsidR="009F30E6" w:rsidRPr="00486B17">
        <w:rPr>
          <w:rFonts w:asciiTheme="minorHAnsi" w:hAnsiTheme="minorHAnsi" w:cs="Calibri"/>
          <w:sz w:val="20"/>
          <w:szCs w:val="20"/>
        </w:rPr>
        <w:t>e bel</w:t>
      </w:r>
      <w:r w:rsidR="00A1624F" w:rsidRPr="00486B17">
        <w:rPr>
          <w:rFonts w:asciiTheme="minorHAnsi" w:hAnsiTheme="minorHAnsi" w:cs="Calibri"/>
          <w:sz w:val="20"/>
          <w:szCs w:val="20"/>
        </w:rPr>
        <w:t>o</w:t>
      </w:r>
      <w:r w:rsidR="00526E48" w:rsidRPr="00486B17">
        <w:rPr>
          <w:rFonts w:asciiTheme="minorHAnsi" w:hAnsiTheme="minorHAnsi" w:cs="Calibri"/>
          <w:sz w:val="20"/>
          <w:szCs w:val="20"/>
        </w:rPr>
        <w:t>w</w:t>
      </w:r>
      <w:r w:rsidR="00395B02" w:rsidRPr="00486B17">
        <w:rPr>
          <w:rFonts w:asciiTheme="minorHAnsi" w:hAnsiTheme="minorHAnsi" w:cs="Calibri"/>
          <w:sz w:val="20"/>
          <w:szCs w:val="20"/>
        </w:rPr>
        <w:t xml:space="preserve"> shows contamination by region in </w:t>
      </w:r>
      <w:r w:rsidR="00E11534" w:rsidRPr="00486B17">
        <w:rPr>
          <w:rFonts w:asciiTheme="minorHAnsi" w:hAnsiTheme="minorHAnsi" w:cs="Calibri"/>
          <w:sz w:val="20"/>
          <w:szCs w:val="20"/>
        </w:rPr>
        <w:t>square kilometer</w:t>
      </w:r>
      <w:r w:rsidR="00295ECC" w:rsidRPr="00486B17">
        <w:rPr>
          <w:rFonts w:asciiTheme="minorHAnsi" w:hAnsiTheme="minorHAnsi" w:cs="Calibri"/>
          <w:sz w:val="20"/>
          <w:szCs w:val="20"/>
        </w:rPr>
        <w:t>s</w:t>
      </w:r>
      <w:r w:rsidR="006B2650" w:rsidRPr="00486B17">
        <w:rPr>
          <w:rFonts w:asciiTheme="minorHAnsi" w:hAnsiTheme="minorHAnsi" w:cs="Calibri"/>
          <w:sz w:val="20"/>
          <w:szCs w:val="20"/>
        </w:rPr>
        <w:t>.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282"/>
        <w:gridCol w:w="861"/>
        <w:gridCol w:w="1452"/>
        <w:gridCol w:w="1241"/>
        <w:gridCol w:w="1349"/>
        <w:gridCol w:w="727"/>
        <w:gridCol w:w="1799"/>
        <w:gridCol w:w="981"/>
      </w:tblGrid>
      <w:tr w:rsidR="00B44D76" w:rsidRPr="00486B17" w14:paraId="2DD6D512" w14:textId="4F91B150" w:rsidTr="007926E8">
        <w:trPr>
          <w:trHeight w:val="626"/>
        </w:trPr>
        <w:tc>
          <w:tcPr>
            <w:tcW w:w="661" w:type="pct"/>
            <w:vMerge w:val="restart"/>
            <w:shd w:val="clear" w:color="auto" w:fill="7F7F7F" w:themeFill="text1" w:themeFillTint="80"/>
            <w:vAlign w:val="center"/>
          </w:tcPr>
          <w:p w14:paraId="1440E2E3" w14:textId="77777777" w:rsidR="00B44D76" w:rsidRPr="00486B17" w:rsidRDefault="00B44D76" w:rsidP="00023842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Region</w:t>
            </w:r>
          </w:p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121B13F0" w14:textId="77777777" w:rsidR="00B44D76" w:rsidRPr="00486B17" w:rsidRDefault="00B44D76" w:rsidP="00023842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 xml:space="preserve">Legacy Contamination </w:t>
            </w:r>
          </w:p>
          <w:p w14:paraId="3F111E04" w14:textId="4ACC13A9" w:rsidR="00B44D76" w:rsidRPr="00486B17" w:rsidRDefault="00B44D76" w:rsidP="00023842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(Prior 2001/1380)</w:t>
            </w:r>
          </w:p>
        </w:tc>
        <w:tc>
          <w:tcPr>
            <w:tcW w:w="1711" w:type="pct"/>
            <w:gridSpan w:val="3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C1731E8" w14:textId="6B6D28CA" w:rsidR="00B44D76" w:rsidRPr="00486B17" w:rsidRDefault="00B44D76" w:rsidP="00023842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New contaminations (Post 2001/1380)</w:t>
            </w:r>
          </w:p>
        </w:tc>
        <w:tc>
          <w:tcPr>
            <w:tcW w:w="928" w:type="pct"/>
            <w:shd w:val="clear" w:color="auto" w:fill="7F7F7F" w:themeFill="text1" w:themeFillTint="80"/>
            <w:vAlign w:val="center"/>
          </w:tcPr>
          <w:p w14:paraId="17FD22A8" w14:textId="0964D39F" w:rsidR="00B44D76" w:rsidRPr="00486B17" w:rsidRDefault="00B44D76" w:rsidP="00023842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Firing range</w:t>
            </w:r>
          </w:p>
        </w:tc>
        <w:tc>
          <w:tcPr>
            <w:tcW w:w="506" w:type="pct"/>
            <w:shd w:val="clear" w:color="auto" w:fill="7F7F7F" w:themeFill="text1" w:themeFillTint="80"/>
            <w:vAlign w:val="center"/>
          </w:tcPr>
          <w:p w14:paraId="6A5CE233" w14:textId="77777777" w:rsidR="00B44D76" w:rsidRPr="00486B17" w:rsidRDefault="00B44D76" w:rsidP="009141F1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0ABF9055" w14:textId="1D62978E" w:rsidR="00B44D76" w:rsidRPr="00486B17" w:rsidRDefault="00B44D76" w:rsidP="009141F1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Total</w:t>
            </w:r>
          </w:p>
          <w:p w14:paraId="65274033" w14:textId="3930BA29" w:rsidR="00B44D76" w:rsidRPr="00486B17" w:rsidRDefault="00B44D76" w:rsidP="00023842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B44D76" w:rsidRPr="00486B17" w14:paraId="64B21CC6" w14:textId="3BF5DBFC" w:rsidTr="007926E8">
        <w:trPr>
          <w:trHeight w:val="146"/>
        </w:trPr>
        <w:tc>
          <w:tcPr>
            <w:tcW w:w="661" w:type="pct"/>
            <w:vMerge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25B8E6A3" w14:textId="77777777" w:rsidR="00B44D76" w:rsidRPr="00486B17" w:rsidRDefault="00B44D76" w:rsidP="00023842">
            <w:pPr>
              <w:pStyle w:val="ListParagraph"/>
              <w:ind w:left="0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174BF8D" w14:textId="77777777" w:rsidR="00B44D76" w:rsidRPr="00486B17" w:rsidRDefault="00B44D76" w:rsidP="00023842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MF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6E550E0" w14:textId="77777777" w:rsidR="00B44D76" w:rsidRPr="00486B17" w:rsidRDefault="00B44D76" w:rsidP="00023842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BF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165C7440" w14:textId="30417F40" w:rsidR="00B44D76" w:rsidRPr="00486B17" w:rsidRDefault="00B44D76" w:rsidP="00023842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MF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3E46AAD" w14:textId="77777777" w:rsidR="00B44D76" w:rsidRPr="00486B17" w:rsidRDefault="00B44D76" w:rsidP="00023842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BF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2D28287D" w14:textId="0BB4BF8A" w:rsidR="00B44D76" w:rsidRPr="00486B17" w:rsidRDefault="00B44D76" w:rsidP="00023842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IHA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959CA48" w14:textId="20E2857F" w:rsidR="00B44D76" w:rsidRPr="00486B17" w:rsidRDefault="00B44D76" w:rsidP="00023842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62053347" w14:textId="6835BF08" w:rsidR="00B44D76" w:rsidRPr="00486B17" w:rsidRDefault="00B44D76" w:rsidP="00023842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68501F" w:rsidRPr="00486B17" w14:paraId="306B1B1E" w14:textId="7C8D17BC" w:rsidTr="007926E8">
        <w:trPr>
          <w:trHeight w:val="146"/>
        </w:trPr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6B1FF" w14:textId="77777777" w:rsidR="0068501F" w:rsidRPr="00486B17" w:rsidRDefault="0068501F" w:rsidP="0068501F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486B17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E743DA" w14:textId="5055DA89" w:rsidR="0068501F" w:rsidRPr="00486B17" w:rsidRDefault="0068501F" w:rsidP="0068501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cs="Calibri"/>
                <w:color w:val="000000"/>
                <w:sz w:val="20"/>
                <w:szCs w:val="20"/>
              </w:rPr>
              <w:t>86.3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22CF39" w14:textId="16608B24" w:rsidR="0068501F" w:rsidRPr="00486B17" w:rsidRDefault="0068501F" w:rsidP="0068501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cs="Calibri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748D0D" w14:textId="4D18BAB3" w:rsidR="0068501F" w:rsidRPr="00486B17" w:rsidRDefault="0068501F" w:rsidP="0068501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5439A4" w14:textId="26636C75" w:rsidR="0068501F" w:rsidRPr="00486B17" w:rsidRDefault="0068501F" w:rsidP="0068501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cs="Calibri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0B3C79" w14:textId="1CFFE94E" w:rsidR="0068501F" w:rsidRPr="00486B17" w:rsidRDefault="0068501F" w:rsidP="0068501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cs="Calibri"/>
                <w:color w:val="000000"/>
                <w:sz w:val="20"/>
                <w:szCs w:val="20"/>
              </w:rPr>
              <w:t xml:space="preserve">11.7 </w:t>
            </w:r>
          </w:p>
        </w:tc>
        <w:tc>
          <w:tcPr>
            <w:tcW w:w="92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4681E" w14:textId="6886F526" w:rsidR="0068501F" w:rsidRPr="00486B17" w:rsidRDefault="0068501F" w:rsidP="0068501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cs="Calibri"/>
                <w:color w:val="000000"/>
                <w:sz w:val="20"/>
                <w:szCs w:val="20"/>
              </w:rPr>
              <w:t xml:space="preserve">345.6 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48B8B" w14:textId="6422AE29" w:rsidR="0068501F" w:rsidRPr="00486B17" w:rsidRDefault="0068501F" w:rsidP="0068501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noProof/>
                <w:color w:val="000000"/>
                <w:sz w:val="20"/>
                <w:szCs w:val="20"/>
              </w:rPr>
              <w:t>457.5</w:t>
            </w:r>
          </w:p>
        </w:tc>
      </w:tr>
      <w:tr w:rsidR="0068501F" w:rsidRPr="00486B17" w14:paraId="7AA9B13F" w14:textId="33FA4444" w:rsidTr="007926E8">
        <w:trPr>
          <w:trHeight w:val="146"/>
        </w:trPr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C2E09" w14:textId="77777777" w:rsidR="0068501F" w:rsidRPr="00486B17" w:rsidRDefault="0068501F" w:rsidP="0068501F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486B17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East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7EC478" w14:textId="0906F6B0" w:rsidR="0068501F" w:rsidRPr="00486B17" w:rsidRDefault="0068501F" w:rsidP="0068501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cs="Calibri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440815" w14:textId="10303D1C" w:rsidR="0068501F" w:rsidRPr="00486B17" w:rsidRDefault="0068501F" w:rsidP="0068501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F6FB52" w14:textId="4B7CE1F4" w:rsidR="0068501F" w:rsidRPr="00486B17" w:rsidRDefault="0068501F" w:rsidP="0068501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1475FE" w14:textId="266383DC" w:rsidR="0068501F" w:rsidRPr="00486B17" w:rsidRDefault="0068501F" w:rsidP="0068501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cs="Calibri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F59B02" w14:textId="2E31432E" w:rsidR="0068501F" w:rsidRPr="00486B17" w:rsidRDefault="0068501F" w:rsidP="0068501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cs="Calibri"/>
                <w:color w:val="000000"/>
                <w:sz w:val="20"/>
                <w:szCs w:val="20"/>
              </w:rPr>
              <w:t xml:space="preserve">0.9 </w:t>
            </w:r>
          </w:p>
        </w:tc>
        <w:tc>
          <w:tcPr>
            <w:tcW w:w="92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CDEA7D" w14:textId="7D003269" w:rsidR="0068501F" w:rsidRPr="00486B17" w:rsidRDefault="0068501F" w:rsidP="0068501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cs="Calibri"/>
                <w:color w:val="000000"/>
                <w:sz w:val="20"/>
                <w:szCs w:val="20"/>
              </w:rPr>
              <w:t xml:space="preserve">29.3 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9A658" w14:textId="530B8D13" w:rsidR="0068501F" w:rsidRPr="00486B17" w:rsidRDefault="0068501F" w:rsidP="0068501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noProof/>
                <w:color w:val="000000"/>
                <w:sz w:val="20"/>
                <w:szCs w:val="20"/>
              </w:rPr>
              <w:t>74.6</w:t>
            </w:r>
          </w:p>
        </w:tc>
      </w:tr>
      <w:tr w:rsidR="0068501F" w:rsidRPr="00486B17" w14:paraId="6111A538" w14:textId="2A0F35F1" w:rsidTr="007926E8">
        <w:trPr>
          <w:trHeight w:val="146"/>
        </w:trPr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1B70B" w14:textId="77777777" w:rsidR="0068501F" w:rsidRPr="00486B17" w:rsidRDefault="0068501F" w:rsidP="0068501F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86B17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North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D81642" w14:textId="4D521755" w:rsidR="0068501F" w:rsidRPr="00486B17" w:rsidRDefault="0068501F" w:rsidP="0068501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cs="Calibri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DAC614" w14:textId="589089CC" w:rsidR="0068501F" w:rsidRPr="00486B17" w:rsidRDefault="0068501F" w:rsidP="0068501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cs="Calibri"/>
                <w:color w:val="000000"/>
                <w:sz w:val="20"/>
                <w:szCs w:val="20"/>
              </w:rPr>
              <w:t>40.9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EDE0E1" w14:textId="07F6D27C" w:rsidR="0068501F" w:rsidRPr="00486B17" w:rsidRDefault="0068501F" w:rsidP="0068501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cs="Calibr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D8FBFE" w14:textId="42DA86A7" w:rsidR="0068501F" w:rsidRPr="00486B17" w:rsidRDefault="0068501F" w:rsidP="0068501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005D3E" w14:textId="633F476C" w:rsidR="0068501F" w:rsidRPr="00486B17" w:rsidRDefault="0068501F" w:rsidP="0068501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cs="Calibri"/>
                <w:color w:val="000000"/>
                <w:sz w:val="20"/>
                <w:szCs w:val="20"/>
              </w:rPr>
              <w:t xml:space="preserve">2.1 </w:t>
            </w:r>
          </w:p>
        </w:tc>
        <w:tc>
          <w:tcPr>
            <w:tcW w:w="92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1DF375" w14:textId="65589D0A" w:rsidR="0068501F" w:rsidRPr="00486B17" w:rsidRDefault="0068501F" w:rsidP="0068501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52C54" w14:textId="32C14634" w:rsidR="0068501F" w:rsidRPr="00486B17" w:rsidRDefault="0068501F" w:rsidP="0068501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noProof/>
                <w:color w:val="000000"/>
                <w:sz w:val="20"/>
                <w:szCs w:val="20"/>
              </w:rPr>
              <w:t>56.8</w:t>
            </w:r>
          </w:p>
        </w:tc>
      </w:tr>
      <w:tr w:rsidR="0068501F" w:rsidRPr="00486B17" w14:paraId="69AF839A" w14:textId="09D25AD3" w:rsidTr="007926E8">
        <w:trPr>
          <w:trHeight w:val="146"/>
        </w:trPr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C4DC0" w14:textId="77777777" w:rsidR="0068501F" w:rsidRPr="00486B17" w:rsidRDefault="0068501F" w:rsidP="0068501F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86B17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North East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3FBAFA" w14:textId="77B3EF6F" w:rsidR="0068501F" w:rsidRPr="00486B17" w:rsidRDefault="0068501F" w:rsidP="0068501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color w:val="000000"/>
                <w:sz w:val="20"/>
                <w:szCs w:val="20"/>
              </w:rPr>
              <w:t>58.8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F50F52" w14:textId="67C90562" w:rsidR="0068501F" w:rsidRPr="00486B17" w:rsidRDefault="0068501F" w:rsidP="0068501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cs="Calibri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597211" w14:textId="6E3A2108" w:rsidR="0068501F" w:rsidRPr="00486B17" w:rsidRDefault="0068501F" w:rsidP="0068501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cs="Calibr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79AF45" w14:textId="59078E5B" w:rsidR="0068501F" w:rsidRPr="00486B17" w:rsidRDefault="0068501F" w:rsidP="0068501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cs="Calibri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D85ADD" w14:textId="41B30C1E" w:rsidR="0068501F" w:rsidRPr="00486B17" w:rsidRDefault="0068501F" w:rsidP="0068501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cs="Calibri"/>
                <w:color w:val="000000"/>
                <w:sz w:val="20"/>
                <w:szCs w:val="20"/>
              </w:rPr>
              <w:t xml:space="preserve">42.3 </w:t>
            </w:r>
          </w:p>
        </w:tc>
        <w:tc>
          <w:tcPr>
            <w:tcW w:w="92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1B62F1" w14:textId="599C1F10" w:rsidR="0068501F" w:rsidRPr="00486B17" w:rsidRDefault="0068501F" w:rsidP="0068501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cs="Calibri"/>
                <w:color w:val="000000"/>
                <w:sz w:val="20"/>
                <w:szCs w:val="20"/>
              </w:rPr>
              <w:t xml:space="preserve">7.6 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30EFE" w14:textId="46F29BA8" w:rsidR="0068501F" w:rsidRPr="00486B17" w:rsidRDefault="0068501F" w:rsidP="0068501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noProof/>
                <w:color w:val="000000"/>
                <w:sz w:val="20"/>
                <w:szCs w:val="20"/>
              </w:rPr>
              <w:t>117.9</w:t>
            </w:r>
          </w:p>
        </w:tc>
      </w:tr>
      <w:tr w:rsidR="0068501F" w:rsidRPr="00486B17" w14:paraId="4F7CBB1A" w14:textId="389304E9" w:rsidTr="007926E8">
        <w:trPr>
          <w:trHeight w:val="146"/>
        </w:trPr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892CD" w14:textId="77777777" w:rsidR="0068501F" w:rsidRPr="00486B17" w:rsidRDefault="0068501F" w:rsidP="0068501F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486B17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046C83" w14:textId="43E6158D" w:rsidR="0068501F" w:rsidRPr="00486B17" w:rsidRDefault="0068501F" w:rsidP="0068501F">
            <w:pPr>
              <w:jc w:val="right"/>
              <w:rPr>
                <w:color w:val="000000"/>
                <w:sz w:val="20"/>
                <w:szCs w:val="20"/>
              </w:rPr>
            </w:pPr>
            <w:r w:rsidRPr="00486B17">
              <w:rPr>
                <w:rFonts w:cs="Calibri"/>
                <w:color w:val="000000"/>
                <w:sz w:val="20"/>
                <w:szCs w:val="20"/>
              </w:rPr>
              <w:t>258.2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C38D3F" w14:textId="5BC2CE6F" w:rsidR="0068501F" w:rsidRPr="00486B17" w:rsidRDefault="0068501F" w:rsidP="0068501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cs="Calibri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0E7172" w14:textId="2D04EC84" w:rsidR="0068501F" w:rsidRPr="00486B17" w:rsidRDefault="0068501F" w:rsidP="0068501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cs="Calibri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22E7CC" w14:textId="10CE05E8" w:rsidR="0068501F" w:rsidRPr="00486B17" w:rsidRDefault="0068501F" w:rsidP="0068501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cs="Calibri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EE8170" w14:textId="0DF806FB" w:rsidR="0068501F" w:rsidRPr="00486B17" w:rsidRDefault="0068501F" w:rsidP="0068501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cs="Calibri"/>
                <w:color w:val="000000"/>
                <w:sz w:val="20"/>
                <w:szCs w:val="20"/>
              </w:rPr>
              <w:t xml:space="preserve">354.8 </w:t>
            </w:r>
          </w:p>
        </w:tc>
        <w:tc>
          <w:tcPr>
            <w:tcW w:w="92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206984" w14:textId="00B1BF81" w:rsidR="0068501F" w:rsidRPr="00486B17" w:rsidRDefault="0068501F" w:rsidP="0068501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cs="Calibri"/>
                <w:color w:val="000000"/>
                <w:sz w:val="20"/>
                <w:szCs w:val="20"/>
              </w:rPr>
              <w:t xml:space="preserve">384.6 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021ED" w14:textId="268C7604" w:rsidR="0068501F" w:rsidRPr="00486B17" w:rsidRDefault="0068501F" w:rsidP="0068501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noProof/>
                <w:color w:val="000000"/>
                <w:sz w:val="20"/>
                <w:szCs w:val="20"/>
              </w:rPr>
              <w:t>1</w:t>
            </w:r>
            <w:r w:rsidR="002C7D2E" w:rsidRPr="00486B17">
              <w:rPr>
                <w:noProof/>
                <w:color w:val="000000"/>
                <w:sz w:val="20"/>
                <w:szCs w:val="20"/>
              </w:rPr>
              <w:t>,</w:t>
            </w:r>
            <w:r w:rsidRPr="00486B17">
              <w:rPr>
                <w:noProof/>
                <w:color w:val="000000"/>
                <w:sz w:val="20"/>
                <w:szCs w:val="20"/>
              </w:rPr>
              <w:t>062.3</w:t>
            </w:r>
          </w:p>
        </w:tc>
      </w:tr>
      <w:tr w:rsidR="0068501F" w:rsidRPr="00486B17" w14:paraId="539756B1" w14:textId="009285A6" w:rsidTr="007926E8">
        <w:trPr>
          <w:trHeight w:val="146"/>
        </w:trPr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2BF97" w14:textId="77777777" w:rsidR="0068501F" w:rsidRPr="00486B17" w:rsidRDefault="0068501F" w:rsidP="0068501F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486B17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South East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1CFA50" w14:textId="598346FA" w:rsidR="0068501F" w:rsidRPr="00486B17" w:rsidRDefault="0068501F" w:rsidP="0068501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cs="Calibri"/>
                <w:color w:val="000000"/>
                <w:sz w:val="20"/>
                <w:szCs w:val="20"/>
              </w:rPr>
              <w:t>59.3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BBD602" w14:textId="26FCC13A" w:rsidR="0068501F" w:rsidRPr="00486B17" w:rsidRDefault="0068501F" w:rsidP="0068501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cs="Calibr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0DE9CF" w14:textId="55BAFD81" w:rsidR="0068501F" w:rsidRPr="00486B17" w:rsidRDefault="0068501F" w:rsidP="0068501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CF974C" w14:textId="52678BC8" w:rsidR="0068501F" w:rsidRPr="00486B17" w:rsidRDefault="0068501F" w:rsidP="0068501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cs="Calibri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70D8B3" w14:textId="46CE0D60" w:rsidR="0068501F" w:rsidRPr="00486B17" w:rsidRDefault="0068501F" w:rsidP="0068501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cs="Calibri"/>
                <w:color w:val="000000"/>
                <w:sz w:val="20"/>
                <w:szCs w:val="20"/>
              </w:rPr>
              <w:t xml:space="preserve">0.7 </w:t>
            </w:r>
          </w:p>
        </w:tc>
        <w:tc>
          <w:tcPr>
            <w:tcW w:w="92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3D23E8" w14:textId="46188FD8" w:rsidR="0068501F" w:rsidRPr="00486B17" w:rsidRDefault="0068501F" w:rsidP="0068501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cs="Calibri"/>
                <w:color w:val="000000"/>
                <w:sz w:val="20"/>
                <w:szCs w:val="20"/>
              </w:rPr>
              <w:t xml:space="preserve">26.2 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DF139" w14:textId="68ABA5D2" w:rsidR="0068501F" w:rsidRPr="00486B17" w:rsidRDefault="0068501F" w:rsidP="0068501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noProof/>
                <w:color w:val="000000"/>
                <w:sz w:val="20"/>
                <w:szCs w:val="20"/>
              </w:rPr>
              <w:t>97.9</w:t>
            </w:r>
          </w:p>
        </w:tc>
      </w:tr>
      <w:tr w:rsidR="0068501F" w:rsidRPr="00486B17" w14:paraId="2753931B" w14:textId="67BBC8DC" w:rsidTr="007926E8">
        <w:trPr>
          <w:trHeight w:val="146"/>
        </w:trPr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5B537" w14:textId="77777777" w:rsidR="0068501F" w:rsidRPr="00486B17" w:rsidRDefault="0068501F" w:rsidP="0068501F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486B17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65F4EB" w14:textId="606C324F" w:rsidR="0068501F" w:rsidRPr="00486B17" w:rsidRDefault="0068501F" w:rsidP="0068501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cs="Calibri"/>
                <w:color w:val="000000"/>
                <w:sz w:val="20"/>
                <w:szCs w:val="20"/>
              </w:rPr>
              <w:t>65.5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71B19E" w14:textId="396C8F89" w:rsidR="0068501F" w:rsidRPr="00486B17" w:rsidRDefault="0068501F" w:rsidP="0068501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cs="Calibri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B7B07F" w14:textId="5D1C0562" w:rsidR="0068501F" w:rsidRPr="00486B17" w:rsidRDefault="0068501F" w:rsidP="0068501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FAD785" w14:textId="66196B64" w:rsidR="0068501F" w:rsidRPr="00486B17" w:rsidRDefault="0068501F" w:rsidP="0068501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ADF555" w14:textId="5CB0B8B5" w:rsidR="0068501F" w:rsidRPr="00486B17" w:rsidRDefault="0068501F" w:rsidP="0068501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cs="Calibri"/>
                <w:color w:val="000000"/>
                <w:sz w:val="20"/>
                <w:szCs w:val="20"/>
              </w:rPr>
              <w:t xml:space="preserve">0.2 </w:t>
            </w:r>
          </w:p>
        </w:tc>
        <w:tc>
          <w:tcPr>
            <w:tcW w:w="92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8412D1" w14:textId="72C0D1A4" w:rsidR="0068501F" w:rsidRPr="00486B17" w:rsidRDefault="0068501F" w:rsidP="0068501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cs="Calibri"/>
                <w:color w:val="000000"/>
                <w:sz w:val="20"/>
                <w:szCs w:val="20"/>
              </w:rPr>
              <w:t xml:space="preserve">15.7 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BD47E" w14:textId="13657E36" w:rsidR="0068501F" w:rsidRPr="00486B17" w:rsidRDefault="0068501F" w:rsidP="0068501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noProof/>
                <w:color w:val="000000"/>
                <w:sz w:val="20"/>
                <w:szCs w:val="20"/>
              </w:rPr>
              <w:t>96.3</w:t>
            </w:r>
          </w:p>
        </w:tc>
      </w:tr>
      <w:tr w:rsidR="0068501F" w:rsidRPr="00486B17" w14:paraId="4E46A9F1" w14:textId="178C315B" w:rsidTr="007926E8">
        <w:trPr>
          <w:trHeight w:val="146"/>
        </w:trPr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C3F4887" w14:textId="77777777" w:rsidR="0068501F" w:rsidRPr="00486B17" w:rsidRDefault="0068501F" w:rsidP="0068501F">
            <w:pPr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486B17">
              <w:rPr>
                <w:rFonts w:asciiTheme="minorHAnsi" w:hAnsiTheme="minorHAnsi" w:cs="Times New Roman"/>
                <w:b/>
                <w:bCs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2CE3517" w14:textId="7C5DF0C9" w:rsidR="0068501F" w:rsidRPr="00486B17" w:rsidRDefault="0068501F" w:rsidP="0068501F">
            <w:pPr>
              <w:jc w:val="right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558.7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BD7893A" w14:textId="5AB17C25" w:rsidR="0068501F" w:rsidRPr="00486B17" w:rsidRDefault="0068501F" w:rsidP="0068501F">
            <w:pPr>
              <w:jc w:val="right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86.9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6B82FB2" w14:textId="6D124FAE" w:rsidR="0068501F" w:rsidRPr="00486B17" w:rsidRDefault="0068501F" w:rsidP="0068501F">
            <w:pPr>
              <w:jc w:val="right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33.9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30A66ED" w14:textId="0DA0BA7E" w:rsidR="0068501F" w:rsidRPr="00486B17" w:rsidRDefault="0068501F" w:rsidP="0068501F">
            <w:pPr>
              <w:jc w:val="right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62.1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7D1DAE54" w14:textId="2AA0FD6D" w:rsidR="0068501F" w:rsidRPr="00486B17" w:rsidRDefault="0068501F" w:rsidP="0068501F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412.7</w:t>
            </w:r>
          </w:p>
        </w:tc>
        <w:tc>
          <w:tcPr>
            <w:tcW w:w="928" w:type="pct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1E2BF401" w14:textId="7C1B02DA" w:rsidR="0068501F" w:rsidRPr="00486B17" w:rsidRDefault="0068501F" w:rsidP="0068501F">
            <w:pPr>
              <w:jc w:val="right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fldChar w:fldCharType="begin"/>
            </w:r>
            <w:r w:rsidRPr="00486B1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instrText xml:space="preserve"> =SUM(ABOVE) </w:instrText>
            </w:r>
            <w:r w:rsidRPr="00486B1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fldChar w:fldCharType="separate"/>
            </w:r>
            <w:r w:rsidRPr="00486B17">
              <w:rPr>
                <w:rFonts w:asciiTheme="minorHAnsi" w:hAnsiTheme="minorHAnsi"/>
                <w:b/>
                <w:bCs/>
                <w:noProof/>
                <w:color w:val="FFFFFF"/>
                <w:sz w:val="20"/>
                <w:szCs w:val="20"/>
              </w:rPr>
              <w:t>809.0</w:t>
            </w:r>
            <w:r w:rsidRPr="00486B1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C6A8A40" w14:textId="75983FE8" w:rsidR="0068501F" w:rsidRPr="00486B17" w:rsidRDefault="0068501F" w:rsidP="0068501F">
            <w:pPr>
              <w:jc w:val="right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b/>
                <w:bCs/>
                <w:noProof/>
                <w:color w:val="FFFFFF"/>
                <w:sz w:val="20"/>
                <w:szCs w:val="20"/>
              </w:rPr>
              <w:t>1</w:t>
            </w:r>
            <w:r w:rsidR="002C7D2E" w:rsidRPr="00486B17">
              <w:rPr>
                <w:b/>
                <w:bCs/>
                <w:noProof/>
                <w:color w:val="FFFFFF"/>
                <w:sz w:val="20"/>
                <w:szCs w:val="20"/>
              </w:rPr>
              <w:t>,</w:t>
            </w:r>
            <w:r w:rsidRPr="00486B17">
              <w:rPr>
                <w:b/>
                <w:bCs/>
                <w:noProof/>
                <w:color w:val="FFFFFF"/>
                <w:sz w:val="20"/>
                <w:szCs w:val="20"/>
              </w:rPr>
              <w:t>963.3</w:t>
            </w:r>
          </w:p>
        </w:tc>
      </w:tr>
    </w:tbl>
    <w:p w14:paraId="4F20048F" w14:textId="5539DE13" w:rsidR="001B2B0B" w:rsidRPr="00486B17" w:rsidRDefault="001B2B0B" w:rsidP="0009746C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="Calibri"/>
          <w:b/>
          <w:bCs/>
          <w:sz w:val="20"/>
          <w:szCs w:val="20"/>
        </w:rPr>
      </w:pPr>
    </w:p>
    <w:p w14:paraId="280957FE" w14:textId="098183FE" w:rsidR="007926E8" w:rsidRPr="00486B17" w:rsidRDefault="007926E8" w:rsidP="0009746C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="Calibri"/>
          <w:b/>
          <w:bCs/>
          <w:sz w:val="20"/>
          <w:szCs w:val="20"/>
        </w:rPr>
      </w:pPr>
    </w:p>
    <w:p w14:paraId="48B15D26" w14:textId="574F4548" w:rsidR="007926E8" w:rsidRPr="00486B17" w:rsidRDefault="007926E8" w:rsidP="0009746C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="Calibri"/>
          <w:b/>
          <w:bCs/>
          <w:sz w:val="20"/>
          <w:szCs w:val="20"/>
        </w:rPr>
      </w:pPr>
    </w:p>
    <w:p w14:paraId="1721CA21" w14:textId="065407D8" w:rsidR="007926E8" w:rsidRPr="00486B17" w:rsidRDefault="007926E8" w:rsidP="0009746C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="Calibri"/>
          <w:b/>
          <w:bCs/>
          <w:sz w:val="20"/>
          <w:szCs w:val="20"/>
        </w:rPr>
      </w:pPr>
    </w:p>
    <w:p w14:paraId="60BD9141" w14:textId="77777777" w:rsidR="007926E8" w:rsidRPr="00486B17" w:rsidRDefault="007926E8" w:rsidP="0009746C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="Calibri"/>
          <w:b/>
          <w:bCs/>
          <w:sz w:val="20"/>
          <w:szCs w:val="20"/>
        </w:rPr>
      </w:pPr>
    </w:p>
    <w:p w14:paraId="792C6E7D" w14:textId="44829B82" w:rsidR="00A853A6" w:rsidRPr="00486B17" w:rsidRDefault="008D73A8" w:rsidP="0009746C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486B17">
        <w:rPr>
          <w:rFonts w:asciiTheme="minorHAnsi" w:hAnsiTheme="minorHAnsi" w:cs="Calibri"/>
          <w:b/>
          <w:bCs/>
          <w:sz w:val="20"/>
          <w:szCs w:val="20"/>
        </w:rPr>
        <w:t>Security i</w:t>
      </w:r>
      <w:r w:rsidR="00350720" w:rsidRPr="00486B17">
        <w:rPr>
          <w:rFonts w:asciiTheme="minorHAnsi" w:hAnsiTheme="minorHAnsi" w:cs="Calibri"/>
          <w:b/>
          <w:bCs/>
          <w:sz w:val="20"/>
          <w:szCs w:val="20"/>
        </w:rPr>
        <w:t xml:space="preserve">ncidents: </w:t>
      </w:r>
      <w:r w:rsidR="00350720" w:rsidRPr="00486B17">
        <w:rPr>
          <w:rFonts w:asciiTheme="minorHAnsi" w:hAnsiTheme="minorHAnsi" w:cs="Calibri"/>
          <w:sz w:val="20"/>
          <w:szCs w:val="20"/>
        </w:rPr>
        <w:t>The table below show</w:t>
      </w:r>
      <w:r w:rsidR="005B55ED" w:rsidRPr="00486B17">
        <w:rPr>
          <w:rFonts w:asciiTheme="minorHAnsi" w:hAnsiTheme="minorHAnsi" w:cs="Calibri"/>
          <w:sz w:val="20"/>
          <w:szCs w:val="20"/>
        </w:rPr>
        <w:t>s</w:t>
      </w:r>
      <w:r w:rsidR="00350720" w:rsidRPr="00486B17">
        <w:rPr>
          <w:rFonts w:asciiTheme="minorHAnsi" w:hAnsiTheme="minorHAnsi" w:cs="Calibri"/>
          <w:sz w:val="20"/>
          <w:szCs w:val="20"/>
        </w:rPr>
        <w:t xml:space="preserve"> security incidents </w:t>
      </w:r>
      <w:r w:rsidR="009F30E6" w:rsidRPr="00486B17">
        <w:rPr>
          <w:rFonts w:asciiTheme="minorHAnsi" w:hAnsiTheme="minorHAnsi" w:cs="Calibri"/>
          <w:sz w:val="20"/>
          <w:szCs w:val="20"/>
        </w:rPr>
        <w:t>involving</w:t>
      </w:r>
      <w:r w:rsidR="00350720" w:rsidRPr="00486B17">
        <w:rPr>
          <w:rFonts w:asciiTheme="minorHAnsi" w:hAnsiTheme="minorHAnsi" w:cs="Calibri"/>
          <w:sz w:val="20"/>
          <w:szCs w:val="20"/>
        </w:rPr>
        <w:t xml:space="preserve"> mine action </w:t>
      </w:r>
      <w:r w:rsidR="009F30E6" w:rsidRPr="00486B17">
        <w:rPr>
          <w:rFonts w:asciiTheme="minorHAnsi" w:hAnsiTheme="minorHAnsi" w:cs="Calibri"/>
          <w:sz w:val="20"/>
          <w:szCs w:val="20"/>
        </w:rPr>
        <w:t>personnel</w:t>
      </w:r>
      <w:r w:rsidR="00350720" w:rsidRPr="00486B17">
        <w:rPr>
          <w:rFonts w:asciiTheme="minorHAnsi" w:hAnsiTheme="minorHAnsi" w:cs="Calibri"/>
          <w:sz w:val="20"/>
          <w:szCs w:val="20"/>
        </w:rPr>
        <w:t xml:space="preserve"> over varying time periods.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66"/>
        <w:gridCol w:w="1150"/>
        <w:gridCol w:w="832"/>
        <w:gridCol w:w="996"/>
        <w:gridCol w:w="1248"/>
        <w:gridCol w:w="1180"/>
        <w:gridCol w:w="1120"/>
      </w:tblGrid>
      <w:tr w:rsidR="00F35652" w:rsidRPr="00486B17" w14:paraId="0907C9C6" w14:textId="77777777" w:rsidTr="0098467D">
        <w:trPr>
          <w:trHeight w:val="224"/>
        </w:trPr>
        <w:tc>
          <w:tcPr>
            <w:tcW w:w="1633" w:type="pct"/>
            <w:vMerge w:val="restart"/>
            <w:shd w:val="clear" w:color="auto" w:fill="808080" w:themeFill="background1" w:themeFillShade="80"/>
            <w:vAlign w:val="center"/>
          </w:tcPr>
          <w:p w14:paraId="3897AD0B" w14:textId="77777777" w:rsidR="00077ECB" w:rsidRPr="00486B17" w:rsidRDefault="00077ECB" w:rsidP="00023842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hAnsiTheme="minorHAnsi" w:cs="Times New Roman"/>
                <w:b/>
                <w:bCs/>
                <w:color w:val="FFFFFF"/>
                <w:sz w:val="20"/>
                <w:szCs w:val="20"/>
              </w:rPr>
              <w:t>Time Period</w:t>
            </w:r>
          </w:p>
        </w:tc>
        <w:tc>
          <w:tcPr>
            <w:tcW w:w="593" w:type="pct"/>
            <w:vMerge w:val="restart"/>
            <w:shd w:val="clear" w:color="auto" w:fill="808080" w:themeFill="background1" w:themeFillShade="80"/>
            <w:vAlign w:val="center"/>
          </w:tcPr>
          <w:p w14:paraId="68971826" w14:textId="77777777" w:rsidR="00F35652" w:rsidRPr="00486B17" w:rsidRDefault="00077ECB" w:rsidP="00642F67">
            <w:pPr>
              <w:jc w:val="center"/>
              <w:rPr>
                <w:rFonts w:asciiTheme="minorHAnsi" w:hAnsiTheme="minorHAns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486B17">
              <w:rPr>
                <w:rFonts w:asciiTheme="minorHAnsi" w:hAnsiTheme="minorHAnsi" w:cs="Times New Roman"/>
                <w:b/>
                <w:bCs/>
                <w:color w:val="FFFFFF"/>
                <w:sz w:val="20"/>
                <w:szCs w:val="20"/>
              </w:rPr>
              <w:t>No.of</w:t>
            </w:r>
            <w:proofErr w:type="spellEnd"/>
            <w:proofErr w:type="gramEnd"/>
          </w:p>
          <w:p w14:paraId="2DD64DBF" w14:textId="4CFB87D7" w:rsidR="00077ECB" w:rsidRPr="00486B17" w:rsidRDefault="00077ECB" w:rsidP="00642F67">
            <w:pPr>
              <w:jc w:val="center"/>
              <w:rPr>
                <w:rFonts w:asciiTheme="minorHAnsi" w:hAnsiTheme="minorHAnsi" w:cs="Times New Roman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hAnsiTheme="minorHAnsi" w:cs="Times New Roman"/>
                <w:b/>
                <w:bCs/>
                <w:color w:val="FFFFFF"/>
                <w:sz w:val="20"/>
                <w:szCs w:val="20"/>
              </w:rPr>
              <w:t xml:space="preserve"> Incident</w:t>
            </w:r>
          </w:p>
        </w:tc>
        <w:tc>
          <w:tcPr>
            <w:tcW w:w="21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1716E8F" w14:textId="2C0EDC6B" w:rsidR="00077ECB" w:rsidRPr="00486B17" w:rsidRDefault="004058B8" w:rsidP="00023842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Staff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7AB1314" w14:textId="77777777" w:rsidR="00077ECB" w:rsidRPr="00486B17" w:rsidRDefault="00077ECB" w:rsidP="00642F67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color w:val="FFFFFF"/>
                <w:sz w:val="20"/>
                <w:szCs w:val="20"/>
              </w:rPr>
              <w:t>Remarks</w:t>
            </w:r>
          </w:p>
        </w:tc>
      </w:tr>
      <w:tr w:rsidR="00582D64" w:rsidRPr="00486B17" w14:paraId="7B342952" w14:textId="77777777" w:rsidTr="0098467D">
        <w:trPr>
          <w:trHeight w:val="283"/>
        </w:trPr>
        <w:tc>
          <w:tcPr>
            <w:tcW w:w="1633" w:type="pct"/>
            <w:vMerge/>
            <w:shd w:val="clear" w:color="auto" w:fill="808080" w:themeFill="background1" w:themeFillShade="80"/>
            <w:vAlign w:val="center"/>
          </w:tcPr>
          <w:p w14:paraId="0AD46CCD" w14:textId="77777777" w:rsidR="00077ECB" w:rsidRPr="00486B17" w:rsidRDefault="00077ECB" w:rsidP="00023842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808080" w:themeFill="background1" w:themeFillShade="80"/>
            <w:vAlign w:val="center"/>
          </w:tcPr>
          <w:p w14:paraId="125EACF9" w14:textId="77777777" w:rsidR="00077ECB" w:rsidRPr="00486B17" w:rsidRDefault="00077ECB" w:rsidP="00023842">
            <w:pPr>
              <w:jc w:val="center"/>
              <w:rPr>
                <w:rFonts w:asciiTheme="minorHAnsi" w:hAnsiTheme="minorHAns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51E7E49" w14:textId="77777777" w:rsidR="00077ECB" w:rsidRPr="00486B17" w:rsidRDefault="00077ECB" w:rsidP="00023842">
            <w:pPr>
              <w:jc w:val="center"/>
              <w:rPr>
                <w:rFonts w:asciiTheme="minorHAnsi" w:hAnsiTheme="minorHAnsi" w:cs="Times New Roman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hAnsiTheme="minorHAnsi" w:cs="Times New Roman"/>
                <w:b/>
                <w:bCs/>
                <w:color w:val="FFFFFF"/>
                <w:sz w:val="20"/>
                <w:szCs w:val="20"/>
              </w:rPr>
              <w:t xml:space="preserve">Killed </w:t>
            </w:r>
          </w:p>
        </w:tc>
        <w:tc>
          <w:tcPr>
            <w:tcW w:w="514" w:type="pct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DDF8858" w14:textId="77777777" w:rsidR="00077ECB" w:rsidRPr="00486B17" w:rsidRDefault="00077ECB" w:rsidP="00023842">
            <w:pPr>
              <w:jc w:val="center"/>
              <w:rPr>
                <w:rFonts w:asciiTheme="minorHAnsi" w:hAnsiTheme="minorHAnsi" w:cs="Times New Roman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hAnsiTheme="minorHAnsi" w:cs="Times New Roman"/>
                <w:b/>
                <w:bCs/>
                <w:color w:val="FFFFFF"/>
                <w:sz w:val="20"/>
                <w:szCs w:val="20"/>
              </w:rPr>
              <w:t>Injured</w:t>
            </w:r>
          </w:p>
        </w:tc>
        <w:tc>
          <w:tcPr>
            <w:tcW w:w="644" w:type="pct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37E58EE" w14:textId="77777777" w:rsidR="00077ECB" w:rsidRPr="00486B17" w:rsidRDefault="00077ECB" w:rsidP="00023842">
            <w:pPr>
              <w:jc w:val="center"/>
              <w:rPr>
                <w:rFonts w:asciiTheme="minorHAnsi" w:hAnsiTheme="minorHAnsi" w:cs="Times New Roman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hAnsiTheme="minorHAnsi" w:cs="Times New Roman"/>
                <w:b/>
                <w:bCs/>
                <w:color w:val="FFFFFF"/>
                <w:sz w:val="20"/>
                <w:szCs w:val="20"/>
              </w:rPr>
              <w:t>Abducted</w:t>
            </w:r>
          </w:p>
        </w:tc>
        <w:tc>
          <w:tcPr>
            <w:tcW w:w="609" w:type="pct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1268ECF" w14:textId="77777777" w:rsidR="00077ECB" w:rsidRPr="00486B17" w:rsidRDefault="00077ECB" w:rsidP="00023842">
            <w:pPr>
              <w:jc w:val="center"/>
              <w:rPr>
                <w:rFonts w:asciiTheme="minorHAnsi" w:hAnsiTheme="minorHAnsi" w:cs="Times New Roman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hAnsiTheme="minorHAnsi" w:cs="Times New Roman"/>
                <w:b/>
                <w:bCs/>
                <w:color w:val="FFFFFF"/>
                <w:sz w:val="20"/>
                <w:szCs w:val="20"/>
              </w:rPr>
              <w:t>Released</w:t>
            </w:r>
          </w:p>
        </w:tc>
        <w:tc>
          <w:tcPr>
            <w:tcW w:w="578" w:type="pct"/>
            <w:vMerge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F4167B4" w14:textId="77777777" w:rsidR="00077ECB" w:rsidRPr="00486B17" w:rsidRDefault="00077ECB" w:rsidP="00023842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</w:rPr>
            </w:pPr>
          </w:p>
        </w:tc>
      </w:tr>
      <w:tr w:rsidR="001B13CD" w:rsidRPr="00486B17" w14:paraId="33C0FE17" w14:textId="77777777" w:rsidTr="0098467D">
        <w:trPr>
          <w:trHeight w:val="251"/>
        </w:trPr>
        <w:tc>
          <w:tcPr>
            <w:tcW w:w="1633" w:type="pct"/>
            <w:vAlign w:val="center"/>
          </w:tcPr>
          <w:p w14:paraId="1B223331" w14:textId="37D674C0" w:rsidR="001B13CD" w:rsidRPr="001B014B" w:rsidRDefault="00381D08" w:rsidP="001B13C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color w:val="000000"/>
                <w:sz w:val="20"/>
                <w:szCs w:val="20"/>
              </w:rPr>
              <w:t>2nd Quarter 1397 (Jul-Sep 18)</w:t>
            </w:r>
          </w:p>
        </w:tc>
        <w:tc>
          <w:tcPr>
            <w:tcW w:w="593" w:type="pct"/>
            <w:vAlign w:val="center"/>
          </w:tcPr>
          <w:p w14:paraId="0A1290C8" w14:textId="39EF8A0F" w:rsidR="001B13CD" w:rsidRPr="00486B17" w:rsidRDefault="001B13CD" w:rsidP="001B13CD">
            <w:pPr>
              <w:jc w:val="righ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6EF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9" w:type="pct"/>
            <w:vAlign w:val="center"/>
          </w:tcPr>
          <w:p w14:paraId="0549020E" w14:textId="762BBAFD" w:rsidR="001B13CD" w:rsidRPr="00486B17" w:rsidRDefault="001B13CD" w:rsidP="001B13CD">
            <w:pPr>
              <w:jc w:val="righ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6EF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pct"/>
            <w:vAlign w:val="center"/>
          </w:tcPr>
          <w:p w14:paraId="5CE08BCE" w14:textId="5EA05C90" w:rsidR="001B13CD" w:rsidRPr="00486B17" w:rsidRDefault="001B13CD" w:rsidP="001B13CD">
            <w:pPr>
              <w:jc w:val="righ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6EF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tcBorders>
              <w:right w:val="single" w:sz="4" w:space="0" w:color="auto"/>
            </w:tcBorders>
            <w:vAlign w:val="center"/>
          </w:tcPr>
          <w:p w14:paraId="2D604AEF" w14:textId="668BFE09" w:rsidR="001B13CD" w:rsidRPr="00486B17" w:rsidRDefault="001B13CD" w:rsidP="001B13CD">
            <w:pPr>
              <w:jc w:val="righ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6EF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vAlign w:val="center"/>
          </w:tcPr>
          <w:p w14:paraId="62277848" w14:textId="6FEAA2EA" w:rsidR="001B13CD" w:rsidRPr="00486B17" w:rsidRDefault="001B13CD" w:rsidP="001B13CD">
            <w:pPr>
              <w:jc w:val="righ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6EF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vAlign w:val="center"/>
          </w:tcPr>
          <w:p w14:paraId="1F3E4A9C" w14:textId="4DF52263" w:rsidR="001B13CD" w:rsidRPr="00486B17" w:rsidRDefault="001B13CD" w:rsidP="001B13CD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F24599" w:rsidRPr="00486B17" w14:paraId="156E4571" w14:textId="77777777" w:rsidTr="0098467D">
        <w:trPr>
          <w:trHeight w:val="162"/>
        </w:trPr>
        <w:tc>
          <w:tcPr>
            <w:tcW w:w="1633" w:type="pct"/>
            <w:vAlign w:val="center"/>
          </w:tcPr>
          <w:p w14:paraId="0DE093C5" w14:textId="1E1473F9" w:rsidR="00F24599" w:rsidRPr="000E56DC" w:rsidRDefault="00F24599" w:rsidP="00F2459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E56DC">
              <w:rPr>
                <w:rFonts w:asciiTheme="minorHAnsi" w:hAnsiTheme="minorHAnsi"/>
                <w:color w:val="000000"/>
                <w:sz w:val="20"/>
                <w:szCs w:val="20"/>
              </w:rPr>
              <w:t>2nd Quarter 1396 (Jul-Sep 1</w:t>
            </w:r>
            <w:r w:rsidR="00743539" w:rsidRPr="000E56DC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 w:rsidRPr="000E56DC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93" w:type="pct"/>
            <w:vAlign w:val="center"/>
          </w:tcPr>
          <w:p w14:paraId="7B91B71E" w14:textId="63231BCA" w:rsidR="00F24599" w:rsidRPr="000E56DC" w:rsidRDefault="003A66A4" w:rsidP="00F24599">
            <w:pPr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  <w:r w:rsidRPr="000E56DC">
              <w:rPr>
                <w:rFonts w:asciiTheme="minorHAnsi" w:hAnsiTheme="minorHAnsi" w:cs="Times New Roman"/>
                <w:sz w:val="20"/>
                <w:szCs w:val="20"/>
              </w:rPr>
              <w:t>1</w:t>
            </w:r>
          </w:p>
        </w:tc>
        <w:tc>
          <w:tcPr>
            <w:tcW w:w="429" w:type="pct"/>
            <w:vAlign w:val="center"/>
          </w:tcPr>
          <w:p w14:paraId="202AEFD6" w14:textId="4BB85A40" w:rsidR="00F24599" w:rsidRPr="000E56DC" w:rsidRDefault="003A66A4" w:rsidP="00F24599">
            <w:pPr>
              <w:jc w:val="righ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E56DC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4" w:type="pct"/>
            <w:vAlign w:val="center"/>
          </w:tcPr>
          <w:p w14:paraId="2A3FBAFC" w14:textId="7D4A62B6" w:rsidR="00F24599" w:rsidRPr="000E56DC" w:rsidRDefault="003A66A4" w:rsidP="00F24599">
            <w:pPr>
              <w:jc w:val="righ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E56DC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4" w:type="pct"/>
            <w:vAlign w:val="center"/>
          </w:tcPr>
          <w:p w14:paraId="69F53202" w14:textId="59B488FC" w:rsidR="00F24599" w:rsidRPr="000E56DC" w:rsidRDefault="003A66A4" w:rsidP="00F24599">
            <w:pPr>
              <w:jc w:val="righ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E56DC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9" w:type="pct"/>
            <w:tcBorders>
              <w:right w:val="single" w:sz="4" w:space="0" w:color="auto"/>
            </w:tcBorders>
            <w:vAlign w:val="center"/>
          </w:tcPr>
          <w:p w14:paraId="7E8C561B" w14:textId="30EA8202" w:rsidR="00F24599" w:rsidRPr="000E56DC" w:rsidRDefault="003A66A4" w:rsidP="00F24599">
            <w:pPr>
              <w:jc w:val="righ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E56DC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right w:val="single" w:sz="4" w:space="0" w:color="auto"/>
            </w:tcBorders>
            <w:vAlign w:val="center"/>
          </w:tcPr>
          <w:p w14:paraId="1B0477A2" w14:textId="50351E56" w:rsidR="00F24599" w:rsidRPr="000E56DC" w:rsidRDefault="00F24599" w:rsidP="00F24599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F24599" w:rsidRPr="00486B17" w14:paraId="11922CCA" w14:textId="77777777" w:rsidTr="0098467D">
        <w:trPr>
          <w:trHeight w:val="162"/>
        </w:trPr>
        <w:tc>
          <w:tcPr>
            <w:tcW w:w="1633" w:type="pct"/>
            <w:vAlign w:val="center"/>
          </w:tcPr>
          <w:p w14:paraId="426AAD62" w14:textId="6DAEB9E4" w:rsidR="00F24599" w:rsidRPr="000E56DC" w:rsidRDefault="00F24599" w:rsidP="00F2459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E56DC">
              <w:rPr>
                <w:rFonts w:asciiTheme="minorHAnsi" w:hAnsiTheme="minorHAnsi"/>
                <w:color w:val="000000"/>
                <w:sz w:val="20"/>
                <w:szCs w:val="20"/>
              </w:rPr>
              <w:t>2nd Quarter 1395 (Jul-Sep 1</w:t>
            </w:r>
            <w:r w:rsidR="00743539" w:rsidRPr="000E56DC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 w:rsidRPr="000E56DC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93" w:type="pct"/>
            <w:vAlign w:val="center"/>
          </w:tcPr>
          <w:p w14:paraId="118A5E53" w14:textId="660161E3" w:rsidR="00F24599" w:rsidRPr="000E56DC" w:rsidRDefault="003A66A4" w:rsidP="00F24599">
            <w:pPr>
              <w:jc w:val="righ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E56DC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pct"/>
            <w:vAlign w:val="center"/>
          </w:tcPr>
          <w:p w14:paraId="045141D7" w14:textId="57AB3150" w:rsidR="00F24599" w:rsidRPr="000E56DC" w:rsidRDefault="003A66A4" w:rsidP="00F24599">
            <w:pPr>
              <w:jc w:val="righ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E56DC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pct"/>
            <w:vAlign w:val="center"/>
          </w:tcPr>
          <w:p w14:paraId="3C57849C" w14:textId="6A956654" w:rsidR="00F24599" w:rsidRPr="000E56DC" w:rsidRDefault="003A66A4" w:rsidP="00F24599">
            <w:pPr>
              <w:jc w:val="righ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E56DC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4" w:type="pct"/>
            <w:vAlign w:val="center"/>
          </w:tcPr>
          <w:p w14:paraId="048734A9" w14:textId="54058784" w:rsidR="00F24599" w:rsidRPr="000E56DC" w:rsidRDefault="003A66A4" w:rsidP="00F24599">
            <w:pPr>
              <w:jc w:val="righ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E56DC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9" w:type="pct"/>
            <w:vAlign w:val="center"/>
          </w:tcPr>
          <w:p w14:paraId="51FBDEA8" w14:textId="1682E724" w:rsidR="00F24599" w:rsidRPr="000E56DC" w:rsidRDefault="003A66A4" w:rsidP="00F24599">
            <w:pPr>
              <w:jc w:val="righ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E56DC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  <w:vAlign w:val="center"/>
          </w:tcPr>
          <w:p w14:paraId="4699B3C3" w14:textId="77777777" w:rsidR="00F24599" w:rsidRPr="000E56DC" w:rsidRDefault="00F24599" w:rsidP="00F24599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F24599" w:rsidRPr="00486B17" w14:paraId="0B3741B6" w14:textId="77777777" w:rsidTr="0098467D">
        <w:trPr>
          <w:trHeight w:val="162"/>
        </w:trPr>
        <w:tc>
          <w:tcPr>
            <w:tcW w:w="1633" w:type="pct"/>
            <w:vAlign w:val="center"/>
          </w:tcPr>
          <w:p w14:paraId="2FCCF8E8" w14:textId="51B5B548" w:rsidR="00F24599" w:rsidRPr="00486B17" w:rsidRDefault="00F24599" w:rsidP="00F2459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500F50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Since 2010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/1389</w:t>
            </w:r>
            <w:r w:rsidRPr="00500F50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to date</w:t>
            </w:r>
          </w:p>
        </w:tc>
        <w:tc>
          <w:tcPr>
            <w:tcW w:w="593" w:type="pct"/>
            <w:vAlign w:val="center"/>
          </w:tcPr>
          <w:p w14:paraId="6575A69C" w14:textId="51B9D49B" w:rsidR="00F24599" w:rsidRPr="00486B17" w:rsidRDefault="00F24599" w:rsidP="00F24599">
            <w:pPr>
              <w:jc w:val="righ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B34D1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29" w:type="pct"/>
            <w:vAlign w:val="center"/>
          </w:tcPr>
          <w:p w14:paraId="6D858FB4" w14:textId="5A9F9AD4" w:rsidR="00F24599" w:rsidRPr="00486B17" w:rsidRDefault="00F24599" w:rsidP="00F24599">
            <w:pPr>
              <w:jc w:val="righ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B34D1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514" w:type="pct"/>
            <w:vAlign w:val="center"/>
          </w:tcPr>
          <w:p w14:paraId="37E6CED9" w14:textId="7E70F55A" w:rsidR="00F24599" w:rsidRPr="00486B17" w:rsidRDefault="00F24599" w:rsidP="00F24599">
            <w:pPr>
              <w:jc w:val="righ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145</w:t>
            </w:r>
          </w:p>
        </w:tc>
        <w:tc>
          <w:tcPr>
            <w:tcW w:w="644" w:type="pct"/>
            <w:vAlign w:val="center"/>
          </w:tcPr>
          <w:p w14:paraId="2C9A2862" w14:textId="4B046B58" w:rsidR="00F24599" w:rsidRPr="00486B17" w:rsidRDefault="00F24599" w:rsidP="00F24599">
            <w:pPr>
              <w:jc w:val="righ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B34D1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8</w:t>
            </w:r>
            <w:r w:rsidR="003A66A4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9" w:type="pct"/>
            <w:vAlign w:val="center"/>
          </w:tcPr>
          <w:p w14:paraId="310C115E" w14:textId="4EE42514" w:rsidR="00F24599" w:rsidRPr="00486B17" w:rsidRDefault="00F24599" w:rsidP="00F24599">
            <w:pPr>
              <w:jc w:val="righ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B34D1A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7</w:t>
            </w:r>
            <w:r w:rsidR="003A66A4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78" w:type="pct"/>
            <w:vAlign w:val="center"/>
          </w:tcPr>
          <w:p w14:paraId="37030DDA" w14:textId="511BF1F7" w:rsidR="00F24599" w:rsidRPr="00486B17" w:rsidRDefault="00F24599" w:rsidP="00F2459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61E08A9A" w14:textId="15D113CE" w:rsidR="004733E4" w:rsidRPr="00486B17" w:rsidRDefault="00A27E39" w:rsidP="003A6A26">
      <w:pPr>
        <w:spacing w:after="40"/>
        <w:ind w:left="-270"/>
        <w:jc w:val="both"/>
        <w:rPr>
          <w:rFonts w:asciiTheme="minorHAnsi" w:hAnsiTheme="minorHAnsi" w:cs="Calibri"/>
          <w:b/>
          <w:bCs/>
          <w:noProof/>
          <w:sz w:val="16"/>
          <w:szCs w:val="16"/>
        </w:rPr>
      </w:pPr>
      <w:r w:rsidRPr="00486B17">
        <w:rPr>
          <w:rFonts w:asciiTheme="minorHAnsi" w:hAnsiTheme="minorHAnsi" w:cs="Calibri"/>
          <w:b/>
          <w:bCs/>
          <w:noProof/>
          <w:sz w:val="16"/>
          <w:szCs w:val="16"/>
        </w:rPr>
        <w:tab/>
      </w:r>
    </w:p>
    <w:p w14:paraId="7E322B94" w14:textId="117D53B1" w:rsidR="003D578A" w:rsidRPr="00486B17" w:rsidRDefault="008678D0" w:rsidP="00424502">
      <w:pPr>
        <w:jc w:val="both"/>
        <w:rPr>
          <w:rFonts w:asciiTheme="minorHAnsi" w:hAnsiTheme="minorHAnsi" w:cs="Calibri"/>
          <w:b/>
          <w:bCs/>
          <w:noProof/>
          <w:sz w:val="20"/>
          <w:szCs w:val="20"/>
        </w:rPr>
      </w:pPr>
      <w:r w:rsidRPr="00486B17">
        <w:rPr>
          <w:rFonts w:asciiTheme="minorHAnsi" w:hAnsiTheme="minorHAnsi" w:cs="Calibri"/>
          <w:b/>
          <w:bCs/>
          <w:noProof/>
          <w:sz w:val="20"/>
          <w:szCs w:val="20"/>
        </w:rPr>
        <w:t>Clearance</w:t>
      </w:r>
      <w:r w:rsidR="00E84C04" w:rsidRPr="00486B17">
        <w:rPr>
          <w:rFonts w:asciiTheme="minorHAnsi" w:hAnsiTheme="minorHAnsi" w:cs="Calibri"/>
          <w:b/>
          <w:bCs/>
          <w:noProof/>
          <w:sz w:val="20"/>
          <w:szCs w:val="20"/>
        </w:rPr>
        <w:t xml:space="preserve"> </w:t>
      </w:r>
      <w:r w:rsidR="002F25CE" w:rsidRPr="00486B17">
        <w:rPr>
          <w:rFonts w:asciiTheme="minorHAnsi" w:hAnsiTheme="minorHAnsi" w:cs="Calibri"/>
          <w:b/>
          <w:bCs/>
          <w:noProof/>
          <w:sz w:val="20"/>
          <w:szCs w:val="20"/>
        </w:rPr>
        <w:t>achievements</w:t>
      </w:r>
      <w:r w:rsidR="003D578A" w:rsidRPr="00486B17">
        <w:rPr>
          <w:rFonts w:asciiTheme="minorHAnsi" w:hAnsiTheme="minorHAnsi" w:cs="Calibri"/>
          <w:b/>
          <w:bCs/>
          <w:sz w:val="20"/>
          <w:szCs w:val="20"/>
        </w:rPr>
        <w:t>:</w:t>
      </w:r>
      <w:r w:rsidR="003D578A" w:rsidRPr="00486B17">
        <w:rPr>
          <w:rFonts w:asciiTheme="minorHAnsi" w:hAnsiTheme="minorHAnsi" w:cs="Calibri"/>
          <w:sz w:val="20"/>
          <w:szCs w:val="20"/>
        </w:rPr>
        <w:t xml:space="preserve"> The table below shows clearance of </w:t>
      </w:r>
      <w:r w:rsidR="007830F0" w:rsidRPr="00486B17">
        <w:rPr>
          <w:rFonts w:asciiTheme="minorHAnsi" w:hAnsiTheme="minorHAnsi" w:cs="Calibri"/>
          <w:sz w:val="20"/>
          <w:szCs w:val="20"/>
        </w:rPr>
        <w:t xml:space="preserve">the </w:t>
      </w:r>
      <w:r w:rsidR="003D578A" w:rsidRPr="00486B17">
        <w:rPr>
          <w:rFonts w:asciiTheme="minorHAnsi" w:hAnsiTheme="minorHAnsi" w:cs="Calibri"/>
          <w:sz w:val="20"/>
          <w:szCs w:val="20"/>
        </w:rPr>
        <w:t>minefield</w:t>
      </w:r>
      <w:r w:rsidR="006058D5" w:rsidRPr="00486B17">
        <w:rPr>
          <w:rFonts w:asciiTheme="minorHAnsi" w:hAnsiTheme="minorHAnsi" w:cs="Calibri"/>
          <w:sz w:val="20"/>
          <w:szCs w:val="20"/>
        </w:rPr>
        <w:t>s</w:t>
      </w:r>
      <w:r w:rsidR="003D578A" w:rsidRPr="00486B17">
        <w:rPr>
          <w:rFonts w:asciiTheme="minorHAnsi" w:hAnsiTheme="minorHAnsi" w:cs="Calibri"/>
          <w:sz w:val="20"/>
          <w:szCs w:val="20"/>
        </w:rPr>
        <w:t xml:space="preserve"> and </w:t>
      </w:r>
      <w:r w:rsidR="00173F5C" w:rsidRPr="00486B17">
        <w:rPr>
          <w:rFonts w:asciiTheme="minorHAnsi" w:hAnsiTheme="minorHAnsi" w:cs="Calibri"/>
          <w:sz w:val="20"/>
          <w:szCs w:val="20"/>
        </w:rPr>
        <w:t>battlefields over</w:t>
      </w:r>
      <w:r w:rsidR="00164862" w:rsidRPr="00486B17">
        <w:rPr>
          <w:rFonts w:asciiTheme="minorHAnsi" w:hAnsiTheme="minorHAnsi" w:cs="Calibri"/>
          <w:sz w:val="20"/>
          <w:szCs w:val="20"/>
        </w:rPr>
        <w:t xml:space="preserve"> varying time periods in </w:t>
      </w:r>
      <w:r w:rsidR="008B6F45" w:rsidRPr="00486B17">
        <w:rPr>
          <w:rFonts w:asciiTheme="minorHAnsi" w:hAnsiTheme="minorHAnsi" w:cs="Calibri"/>
          <w:sz w:val="20"/>
          <w:szCs w:val="20"/>
        </w:rPr>
        <w:t>square kilometer</w:t>
      </w:r>
      <w:r w:rsidR="00ED29AC" w:rsidRPr="00486B17">
        <w:rPr>
          <w:rFonts w:asciiTheme="minorHAnsi" w:hAnsiTheme="minorHAnsi" w:cs="Calibri"/>
          <w:sz w:val="20"/>
          <w:szCs w:val="20"/>
        </w:rPr>
        <w:t>s</w:t>
      </w:r>
      <w:r w:rsidR="00500F50" w:rsidRPr="00486B17">
        <w:rPr>
          <w:rFonts w:asciiTheme="minorHAnsi" w:hAnsiTheme="minorHAnsi" w:cs="Calibri"/>
          <w:sz w:val="20"/>
          <w:szCs w:val="20"/>
        </w:rPr>
        <w:t>.</w:t>
      </w:r>
    </w:p>
    <w:tbl>
      <w:tblPr>
        <w:tblpPr w:leftFromText="180" w:rightFromText="180" w:vertAnchor="text" w:tblpXSpec="right" w:tblpY="1"/>
        <w:tblOverlap w:val="never"/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695"/>
        <w:gridCol w:w="1353"/>
        <w:gridCol w:w="1169"/>
        <w:gridCol w:w="628"/>
        <w:gridCol w:w="812"/>
        <w:gridCol w:w="899"/>
        <w:gridCol w:w="1171"/>
        <w:gridCol w:w="965"/>
      </w:tblGrid>
      <w:tr w:rsidR="00E6283D" w:rsidRPr="00486B17" w14:paraId="266F10FC" w14:textId="77777777" w:rsidTr="0062177A">
        <w:trPr>
          <w:trHeight w:val="440"/>
          <w:jc w:val="right"/>
        </w:trPr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5BED3B6" w14:textId="77777777" w:rsidR="00E6283D" w:rsidRPr="00486B17" w:rsidRDefault="00E6283D" w:rsidP="00F01E45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Time Period</w:t>
            </w:r>
          </w:p>
        </w:tc>
        <w:tc>
          <w:tcPr>
            <w:tcW w:w="20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14:paraId="64CCCC33" w14:textId="71BCCAF4" w:rsidR="00E6283D" w:rsidRPr="00486B17" w:rsidRDefault="00E6283D" w:rsidP="00E6283D">
            <w:pPr>
              <w:spacing w:after="60"/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Area released by Hazard type in sq. km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14:paraId="1FC2ADA0" w14:textId="5691C027" w:rsidR="00E6283D" w:rsidRPr="00486B17" w:rsidRDefault="00E6283D" w:rsidP="00F01E45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A8B9896" w14:textId="77777777" w:rsidR="00E6283D" w:rsidRPr="00486B17" w:rsidRDefault="00E6283D" w:rsidP="00F01E45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Number of</w:t>
            </w:r>
          </w:p>
          <w:p w14:paraId="0A372B1E" w14:textId="77777777" w:rsidR="00E6283D" w:rsidRPr="00486B17" w:rsidRDefault="00E6283D" w:rsidP="00F01E45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 xml:space="preserve">Communities </w:t>
            </w:r>
          </w:p>
          <w:p w14:paraId="28697495" w14:textId="3085706F" w:rsidR="00E6283D" w:rsidRPr="00486B17" w:rsidRDefault="00E6283D" w:rsidP="00F01E45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Released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14:paraId="70AA338B" w14:textId="77777777" w:rsidR="00E6283D" w:rsidRPr="00486B17" w:rsidRDefault="00E6283D" w:rsidP="00F01E45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</w:p>
          <w:p w14:paraId="5F9FDFF6" w14:textId="77777777" w:rsidR="00E6283D" w:rsidRPr="00486B17" w:rsidRDefault="00E6283D" w:rsidP="00F01E45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 xml:space="preserve">Number of </w:t>
            </w:r>
          </w:p>
          <w:p w14:paraId="5BFE4356" w14:textId="77777777" w:rsidR="00E6283D" w:rsidRPr="00486B17" w:rsidRDefault="00E6283D" w:rsidP="00F01E45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 xml:space="preserve">Districts </w:t>
            </w:r>
          </w:p>
          <w:p w14:paraId="4C885D45" w14:textId="135FC466" w:rsidR="00E6283D" w:rsidRPr="00486B17" w:rsidRDefault="00E6283D" w:rsidP="00F01E45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Released</w:t>
            </w:r>
          </w:p>
        </w:tc>
      </w:tr>
      <w:tr w:rsidR="00F05C24" w:rsidRPr="00486B17" w14:paraId="061E2911" w14:textId="77777777" w:rsidTr="0062177A">
        <w:trPr>
          <w:trHeight w:val="353"/>
          <w:jc w:val="right"/>
        </w:trPr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36115"/>
            <w:vAlign w:val="center"/>
            <w:hideMark/>
          </w:tcPr>
          <w:p w14:paraId="0DEB6320" w14:textId="77777777" w:rsidR="009A75A1" w:rsidRPr="00486B17" w:rsidRDefault="009A75A1" w:rsidP="00F01E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A46725B" w14:textId="77777777" w:rsidR="009A75A1" w:rsidRPr="00486B17" w:rsidRDefault="009A75A1" w:rsidP="00F01E45">
            <w:pPr>
              <w:jc w:val="center"/>
              <w:rPr>
                <w:rFonts w:asciiTheme="minorHAnsi" w:eastAsiaTheme="minorHAnsi" w:hAnsiTheme="minorHAnsi" w:cs="Calibri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MF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B9DDB96" w14:textId="6896DA66" w:rsidR="009A75A1" w:rsidRPr="00486B17" w:rsidRDefault="00C954C6" w:rsidP="00F01E45">
            <w:pPr>
              <w:rPr>
                <w:rFonts w:asciiTheme="minorHAnsi" w:eastAsiaTheme="minorHAnsi" w:hAnsiTheme="minorHAnsi" w:cs="Calibri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 xml:space="preserve">          </w:t>
            </w:r>
            <w:r w:rsidR="009A75A1" w:rsidRPr="00486B1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BF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14:paraId="5F66858C" w14:textId="29668A42" w:rsidR="009A75A1" w:rsidRPr="00486B17" w:rsidRDefault="009A75A1" w:rsidP="004560D9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AIM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14:paraId="11FDCAC2" w14:textId="0311F33A" w:rsidR="009A75A1" w:rsidRPr="00486B17" w:rsidRDefault="00C954C6" w:rsidP="00F01E45">
            <w:pPr>
              <w:jc w:val="center"/>
              <w:rPr>
                <w:rFonts w:asciiTheme="minorHAnsi" w:eastAsiaTheme="minorHAnsi" w:hAnsiTheme="minorHAnsi" w:cs="Calibri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eastAsiaTheme="minorHAnsi" w:hAnsiTheme="minorHAnsi" w:cs="Calibri"/>
                <w:b/>
                <w:bCs/>
                <w:color w:val="FFFFFF"/>
                <w:sz w:val="20"/>
                <w:szCs w:val="20"/>
              </w:rPr>
              <w:t>FR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2FF8" w14:textId="77777777" w:rsidR="009A75A1" w:rsidRPr="00486B17" w:rsidRDefault="009A75A1" w:rsidP="00F01E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1F79" w14:textId="77777777" w:rsidR="009A75A1" w:rsidRPr="00486B17" w:rsidRDefault="009A75A1" w:rsidP="00F01E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300"/>
            <w:vAlign w:val="center"/>
          </w:tcPr>
          <w:p w14:paraId="2B0551C1" w14:textId="77777777" w:rsidR="009A75A1" w:rsidRPr="00486B17" w:rsidRDefault="009A75A1" w:rsidP="00F01E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61F1" w:rsidRPr="00486B17" w14:paraId="74F7126F" w14:textId="77777777" w:rsidTr="0062177A">
        <w:trPr>
          <w:trHeight w:val="141"/>
          <w:jc w:val="right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1D62" w14:textId="1E878888" w:rsidR="006E61F1" w:rsidRPr="00486B17" w:rsidRDefault="006E61F1" w:rsidP="006E61F1">
            <w:pPr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</w:pPr>
            <w:r w:rsidRPr="00486B17">
              <w:rPr>
                <w:rFonts w:asciiTheme="minorHAnsi" w:hAnsiTheme="minorHAnsi"/>
                <w:color w:val="000000"/>
                <w:sz w:val="20"/>
                <w:szCs w:val="20"/>
              </w:rPr>
              <w:t>2nd Quarter 1397 (Jul-Sep 18)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18E2" w14:textId="6A9D2EDF" w:rsidR="006E61F1" w:rsidRPr="00486B17" w:rsidRDefault="006E61F1" w:rsidP="006E61F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B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</w:t>
            </w:r>
            <w:r w:rsidR="00F40B38" w:rsidRPr="00486B17">
              <w:rPr>
                <w:rFonts w:ascii="Calibri" w:hAnsi="Calibri" w:cs="Calibri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7F9A" w14:textId="6F55E21E" w:rsidR="006E61F1" w:rsidRPr="00486B17" w:rsidRDefault="0062177A" w:rsidP="006E61F1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486B17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8.</w:t>
            </w:r>
            <w:r w:rsidR="00F40B38" w:rsidRPr="00486B17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816CA" w14:textId="5DCA38D0" w:rsidR="006E61F1" w:rsidRPr="00486B17" w:rsidRDefault="006E61F1" w:rsidP="006E61F1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486B17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D0732" w14:textId="7B1E379A" w:rsidR="006E61F1" w:rsidRPr="00486B17" w:rsidRDefault="006E61F1" w:rsidP="006E61F1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486B17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9D13E" w14:textId="136D8B13" w:rsidR="006E61F1" w:rsidRPr="00486B17" w:rsidRDefault="0062177A" w:rsidP="006E61F1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F40B38" w:rsidRPr="00486B17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Pr="00486B1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126AE4" w:rsidRPr="00486B17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2DB0" w14:textId="2DCD290A" w:rsidR="006E61F1" w:rsidRPr="00486B17" w:rsidRDefault="006E61F1" w:rsidP="006E61F1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300"/>
            <w:vAlign w:val="center"/>
          </w:tcPr>
          <w:p w14:paraId="060E7DA7" w14:textId="77777777" w:rsidR="006E61F1" w:rsidRPr="00486B17" w:rsidRDefault="006E61F1" w:rsidP="006E61F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E61F1" w:rsidRPr="00486B17" w14:paraId="2A098B54" w14:textId="77777777" w:rsidTr="0062177A">
        <w:trPr>
          <w:trHeight w:val="195"/>
          <w:jc w:val="right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10F4" w14:textId="033C0D79" w:rsidR="006E61F1" w:rsidRPr="00486B17" w:rsidRDefault="006E61F1" w:rsidP="006E61F1">
            <w:pPr>
              <w:rPr>
                <w:rFonts w:asciiTheme="minorHAnsi" w:hAnsiTheme="minorHAnsi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color w:val="000000"/>
                <w:sz w:val="20"/>
                <w:szCs w:val="20"/>
              </w:rPr>
              <w:t>1396 (Apr-17 to Mar-18)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3863" w14:textId="754BFF59" w:rsidR="006E61F1" w:rsidRPr="00486B17" w:rsidRDefault="006E61F1" w:rsidP="006E61F1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486B17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F40B38" w:rsidRPr="00486B17">
              <w:rPr>
                <w:rFonts w:ascii="Calibri" w:hAnsi="Calibri" w:cs="Calibri"/>
                <w:color w:val="000000"/>
                <w:sz w:val="20"/>
                <w:szCs w:val="20"/>
              </w:rPr>
              <w:t>5.1</w:t>
            </w:r>
            <w:r w:rsidRPr="00486B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D5FB" w14:textId="42EEC871" w:rsidR="006E61F1" w:rsidRPr="00486B17" w:rsidRDefault="006E61F1" w:rsidP="006E61F1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486B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6.2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02906D" w14:textId="458297F3" w:rsidR="006E61F1" w:rsidRPr="00486B17" w:rsidRDefault="006E61F1" w:rsidP="006E61F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                                                  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B184" w14:textId="6A4248D9" w:rsidR="006E61F1" w:rsidRPr="00486B17" w:rsidRDefault="00F40B38" w:rsidP="006E61F1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486B17">
              <w:rPr>
                <w:rFonts w:ascii="Calibri" w:hAnsi="Calibri" w:cs="Calibri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4C951" w14:textId="2BAE2857" w:rsidR="006E61F1" w:rsidRPr="00486B17" w:rsidRDefault="00F40B38" w:rsidP="006E61F1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color w:val="000000"/>
                <w:sz w:val="20"/>
                <w:szCs w:val="20"/>
              </w:rPr>
              <w:t>69.2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181A" w14:textId="6614BFC5" w:rsidR="006E61F1" w:rsidRPr="00486B17" w:rsidRDefault="000441FC" w:rsidP="006E61F1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486B17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300"/>
            <w:vAlign w:val="center"/>
          </w:tcPr>
          <w:p w14:paraId="4BF5A6B7" w14:textId="77777777" w:rsidR="006E61F1" w:rsidRPr="00486B17" w:rsidRDefault="006E61F1" w:rsidP="006E61F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E61F1" w:rsidRPr="00486B17" w14:paraId="062C9B43" w14:textId="77777777" w:rsidTr="00966F83">
        <w:trPr>
          <w:trHeight w:val="380"/>
          <w:jc w:val="right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EEFB" w14:textId="0474D77D" w:rsidR="006E61F1" w:rsidRPr="00486B17" w:rsidRDefault="006E61F1" w:rsidP="006E61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color w:val="000000"/>
                <w:sz w:val="20"/>
                <w:szCs w:val="20"/>
              </w:rPr>
              <w:t>1395 (Apr -16 to Mar-17)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6E860" w14:textId="79C358D5" w:rsidR="006E61F1" w:rsidRPr="00486B17" w:rsidRDefault="006E61F1" w:rsidP="006E61F1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486B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47.</w:t>
            </w:r>
            <w:r w:rsidR="00966F83" w:rsidRPr="00486B17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486B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D98DF" w14:textId="72F2008B" w:rsidR="006E61F1" w:rsidRPr="00486B17" w:rsidRDefault="006E61F1" w:rsidP="00966F83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486B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13.1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631690" w14:textId="28EEFD88" w:rsidR="006E61F1" w:rsidRPr="00486B17" w:rsidRDefault="006E61F1" w:rsidP="00966F83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6F5E" w14:textId="73A49E27" w:rsidR="006E61F1" w:rsidRPr="00486B17" w:rsidRDefault="00C86308" w:rsidP="006E61F1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color w:val="000000"/>
                <w:sz w:val="20"/>
                <w:szCs w:val="20"/>
              </w:rPr>
              <w:t>147.2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32026" w14:textId="134FE3BE" w:rsidR="006E61F1" w:rsidRPr="00486B17" w:rsidRDefault="00C86308" w:rsidP="006E61F1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color w:val="000000"/>
                <w:sz w:val="20"/>
                <w:szCs w:val="20"/>
              </w:rPr>
              <w:t>207.</w:t>
            </w:r>
            <w:r w:rsidR="00126AE4" w:rsidRPr="00486B17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11B8" w14:textId="488D4E9C" w:rsidR="006E61F1" w:rsidRPr="00486B17" w:rsidRDefault="008D7365" w:rsidP="00966F83">
            <w:pPr>
              <w:jc w:val="right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300"/>
            <w:vAlign w:val="center"/>
          </w:tcPr>
          <w:p w14:paraId="5D25975C" w14:textId="77777777" w:rsidR="006E61F1" w:rsidRPr="00486B17" w:rsidRDefault="006E61F1" w:rsidP="006E61F1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E61F1" w:rsidRPr="00486B17" w14:paraId="31491866" w14:textId="77777777" w:rsidTr="0062177A">
        <w:trPr>
          <w:trHeight w:val="120"/>
          <w:jc w:val="right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0FF6" w14:textId="0EDEC2C1" w:rsidR="006E61F1" w:rsidRPr="00486B17" w:rsidRDefault="006E61F1" w:rsidP="006E61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color w:val="000000"/>
                <w:sz w:val="20"/>
                <w:szCs w:val="20"/>
              </w:rPr>
              <w:t>Since the beginning of the programme 1368 (1989) to date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3A2B" w14:textId="55207FD6" w:rsidR="006E61F1" w:rsidRPr="00486B17" w:rsidRDefault="006E61F1" w:rsidP="006E61F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B17">
              <w:rPr>
                <w:rFonts w:ascii="Calibri" w:hAnsi="Calibri" w:cs="Calibri"/>
                <w:color w:val="000000"/>
                <w:sz w:val="20"/>
                <w:szCs w:val="20"/>
              </w:rPr>
              <w:t>1,</w:t>
            </w:r>
            <w:r w:rsidR="00126AE4" w:rsidRPr="00486B17">
              <w:rPr>
                <w:rFonts w:ascii="Calibri" w:hAnsi="Calibri" w:cs="Calibri"/>
                <w:color w:val="000000"/>
                <w:sz w:val="20"/>
                <w:szCs w:val="20"/>
              </w:rPr>
              <w:t>170.3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4961" w14:textId="3EBF0C36" w:rsidR="006E61F1" w:rsidRPr="00486B17" w:rsidRDefault="006E61F1" w:rsidP="006E61F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B17">
              <w:rPr>
                <w:rFonts w:ascii="Calibri" w:hAnsi="Calibri" w:cs="Calibri"/>
                <w:color w:val="000000"/>
                <w:sz w:val="20"/>
                <w:szCs w:val="20"/>
              </w:rPr>
              <w:t>1,05</w:t>
            </w:r>
            <w:r w:rsidR="00126AE4" w:rsidRPr="00486B17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486B17">
              <w:rPr>
                <w:rFonts w:ascii="Calibri" w:hAnsi="Calibri" w:cs="Calibri"/>
                <w:color w:val="000000"/>
                <w:sz w:val="20"/>
                <w:szCs w:val="20"/>
              </w:rPr>
              <w:t>.7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4359F" w14:textId="3C960E84" w:rsidR="006E61F1" w:rsidRPr="00486B17" w:rsidRDefault="00126AE4" w:rsidP="006E61F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B17">
              <w:rPr>
                <w:rFonts w:ascii="Calibri" w:hAnsi="Calibri" w:cs="Calibri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EC33" w14:textId="62B16DB1" w:rsidR="006E61F1" w:rsidRPr="00486B17" w:rsidRDefault="00126AE4" w:rsidP="006E61F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B17">
              <w:rPr>
                <w:rFonts w:ascii="Calibri" w:hAnsi="Calibri" w:cs="Calibri"/>
                <w:color w:val="000000"/>
                <w:sz w:val="20"/>
                <w:szCs w:val="20"/>
              </w:rPr>
              <w:t>570.9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731D4" w14:textId="29F6E810" w:rsidR="006E61F1" w:rsidRPr="00486B17" w:rsidRDefault="00126AE4" w:rsidP="006E61F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B17">
              <w:rPr>
                <w:rFonts w:ascii="Calibri" w:hAnsi="Calibri" w:cs="Calibri"/>
                <w:color w:val="000000"/>
                <w:sz w:val="20"/>
                <w:szCs w:val="20"/>
              </w:rPr>
              <w:t>2,</w:t>
            </w:r>
            <w:r w:rsidR="006E61F1" w:rsidRPr="00486B17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="006E61F1" w:rsidRPr="00486B17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=SUM(left) </w:instrText>
            </w:r>
            <w:r w:rsidR="006E61F1" w:rsidRPr="00486B17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486B17">
              <w:rPr>
                <w:rFonts w:ascii="Calibri" w:hAnsi="Calibri" w:cs="Calibri"/>
                <w:color w:val="000000"/>
                <w:sz w:val="20"/>
                <w:szCs w:val="20"/>
              </w:rPr>
              <w:t>799.5</w:t>
            </w:r>
            <w:r w:rsidR="006E61F1" w:rsidRPr="00486B17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488F" w14:textId="6E409C81" w:rsidR="006E61F1" w:rsidRPr="00486B17" w:rsidRDefault="006E61F1" w:rsidP="006E61F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B17">
              <w:rPr>
                <w:rFonts w:ascii="Calibri" w:hAnsi="Calibri" w:cs="Calibri"/>
                <w:color w:val="000000"/>
                <w:sz w:val="20"/>
                <w:szCs w:val="20"/>
              </w:rPr>
              <w:t>2,9</w:t>
            </w:r>
            <w:r w:rsidR="008D7365" w:rsidRPr="00486B17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9F24" w14:textId="2E96EECD" w:rsidR="006E61F1" w:rsidRPr="00486B17" w:rsidRDefault="006E61F1" w:rsidP="006E61F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B1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62177A" w:rsidRPr="00486B17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</w:tr>
    </w:tbl>
    <w:p w14:paraId="5C39BF52" w14:textId="77777777" w:rsidR="001A3184" w:rsidRPr="00486B17" w:rsidRDefault="001A3184" w:rsidP="00754E78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noProof/>
          <w:sz w:val="16"/>
          <w:szCs w:val="16"/>
        </w:rPr>
      </w:pPr>
    </w:p>
    <w:p w14:paraId="2E6D8475" w14:textId="3766D80F" w:rsidR="00D41394" w:rsidRPr="00486B17" w:rsidRDefault="00D41394" w:rsidP="0042450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486B17">
        <w:rPr>
          <w:rFonts w:asciiTheme="minorHAnsi" w:hAnsiTheme="minorHAnsi" w:cs="Calibri"/>
          <w:b/>
          <w:bCs/>
          <w:noProof/>
          <w:sz w:val="20"/>
          <w:szCs w:val="20"/>
        </w:rPr>
        <w:t>Clearance</w:t>
      </w:r>
      <w:r w:rsidR="00BF6987" w:rsidRPr="00486B17">
        <w:rPr>
          <w:rFonts w:asciiTheme="minorHAnsi" w:hAnsiTheme="minorHAnsi" w:cs="Calibri"/>
          <w:b/>
          <w:bCs/>
          <w:noProof/>
          <w:sz w:val="20"/>
          <w:szCs w:val="20"/>
        </w:rPr>
        <w:t xml:space="preserve"> achievements</w:t>
      </w:r>
      <w:r w:rsidR="00E84C04" w:rsidRPr="00486B17">
        <w:rPr>
          <w:rFonts w:asciiTheme="minorHAnsi" w:hAnsiTheme="minorHAnsi" w:cs="Calibri"/>
          <w:b/>
          <w:bCs/>
          <w:noProof/>
          <w:sz w:val="20"/>
          <w:szCs w:val="20"/>
        </w:rPr>
        <w:t xml:space="preserve"> </w:t>
      </w:r>
      <w:r w:rsidRPr="00486B17">
        <w:rPr>
          <w:rFonts w:asciiTheme="minorHAnsi" w:hAnsiTheme="minorHAnsi" w:cs="Calibri"/>
          <w:b/>
          <w:bCs/>
          <w:noProof/>
          <w:sz w:val="20"/>
          <w:szCs w:val="20"/>
        </w:rPr>
        <w:t>in</w:t>
      </w:r>
      <w:r w:rsidR="00077ECB" w:rsidRPr="00486B17">
        <w:rPr>
          <w:rFonts w:asciiTheme="minorHAnsi" w:hAnsiTheme="minorHAnsi" w:cs="Calibri"/>
          <w:b/>
          <w:bCs/>
          <w:noProof/>
          <w:sz w:val="20"/>
          <w:szCs w:val="20"/>
        </w:rPr>
        <w:t xml:space="preserve"> s</w:t>
      </w:r>
      <w:r w:rsidR="00BF6987" w:rsidRPr="00486B17">
        <w:rPr>
          <w:rFonts w:asciiTheme="minorHAnsi" w:hAnsiTheme="minorHAnsi" w:cs="Calibri"/>
          <w:b/>
          <w:bCs/>
          <w:noProof/>
          <w:sz w:val="20"/>
          <w:szCs w:val="20"/>
        </w:rPr>
        <w:t>upport of</w:t>
      </w:r>
      <w:r w:rsidRPr="00486B17">
        <w:rPr>
          <w:rFonts w:asciiTheme="minorHAnsi" w:hAnsiTheme="minorHAnsi" w:cs="Calibri"/>
          <w:b/>
          <w:bCs/>
          <w:noProof/>
          <w:sz w:val="20"/>
          <w:szCs w:val="20"/>
        </w:rPr>
        <w:t xml:space="preserve"> development project</w:t>
      </w:r>
      <w:r w:rsidR="00754E78" w:rsidRPr="00486B17">
        <w:rPr>
          <w:rFonts w:asciiTheme="minorHAnsi" w:hAnsiTheme="minorHAnsi" w:cs="Calibri"/>
          <w:b/>
          <w:bCs/>
          <w:noProof/>
          <w:sz w:val="20"/>
          <w:szCs w:val="20"/>
        </w:rPr>
        <w:t>s</w:t>
      </w:r>
      <w:r w:rsidR="00077ECB" w:rsidRPr="00486B17">
        <w:rPr>
          <w:rFonts w:asciiTheme="minorHAnsi" w:hAnsiTheme="minorHAnsi" w:cs="Calibri"/>
          <w:b/>
          <w:bCs/>
          <w:noProof/>
          <w:sz w:val="20"/>
          <w:szCs w:val="20"/>
        </w:rPr>
        <w:t xml:space="preserve">: </w:t>
      </w:r>
      <w:r w:rsidR="00FD40AB" w:rsidRPr="00486B17">
        <w:rPr>
          <w:rFonts w:asciiTheme="minorHAnsi" w:hAnsiTheme="minorHAnsi" w:cs="Calibri"/>
          <w:noProof/>
          <w:sz w:val="20"/>
          <w:szCs w:val="20"/>
        </w:rPr>
        <w:t>T</w:t>
      </w:r>
      <w:r w:rsidR="006B282A" w:rsidRPr="00486B17">
        <w:rPr>
          <w:rFonts w:asciiTheme="minorHAnsi" w:hAnsiTheme="minorHAnsi" w:cs="Calibri"/>
          <w:noProof/>
          <w:sz w:val="20"/>
          <w:szCs w:val="20"/>
        </w:rPr>
        <w:t>he</w:t>
      </w:r>
      <w:r w:rsidR="00E84C04" w:rsidRPr="00486B17">
        <w:rPr>
          <w:rFonts w:asciiTheme="minorHAnsi" w:hAnsiTheme="minorHAnsi" w:cs="Calibri"/>
          <w:noProof/>
          <w:sz w:val="20"/>
          <w:szCs w:val="20"/>
        </w:rPr>
        <w:t xml:space="preserve"> </w:t>
      </w:r>
      <w:r w:rsidR="00077ECB" w:rsidRPr="00486B17">
        <w:rPr>
          <w:rFonts w:asciiTheme="minorHAnsi" w:hAnsiTheme="minorHAnsi" w:cs="Calibri"/>
          <w:noProof/>
          <w:sz w:val="20"/>
          <w:szCs w:val="20"/>
        </w:rPr>
        <w:t xml:space="preserve">MAPA </w:t>
      </w:r>
      <w:r w:rsidR="00164862" w:rsidRPr="00486B17">
        <w:rPr>
          <w:rFonts w:asciiTheme="minorHAnsi" w:hAnsiTheme="minorHAnsi" w:cs="Calibri"/>
          <w:noProof/>
          <w:sz w:val="20"/>
          <w:szCs w:val="20"/>
        </w:rPr>
        <w:t xml:space="preserve">supported </w:t>
      </w:r>
      <w:r w:rsidR="00077ECB" w:rsidRPr="00486B17">
        <w:rPr>
          <w:rFonts w:asciiTheme="minorHAnsi" w:hAnsiTheme="minorHAnsi" w:cs="Calibri"/>
          <w:noProof/>
          <w:sz w:val="20"/>
          <w:szCs w:val="20"/>
        </w:rPr>
        <w:t xml:space="preserve">development </w:t>
      </w:r>
      <w:r w:rsidR="00164862" w:rsidRPr="00486B17">
        <w:rPr>
          <w:rFonts w:asciiTheme="minorHAnsi" w:hAnsiTheme="minorHAnsi" w:cs="Calibri"/>
          <w:noProof/>
          <w:sz w:val="20"/>
          <w:szCs w:val="20"/>
        </w:rPr>
        <w:t xml:space="preserve">projects by providing mine action </w:t>
      </w:r>
      <w:r w:rsidR="00FD40AB" w:rsidRPr="00486B17">
        <w:rPr>
          <w:rFonts w:asciiTheme="minorHAnsi" w:hAnsiTheme="minorHAnsi" w:cs="Calibri"/>
          <w:noProof/>
          <w:sz w:val="20"/>
          <w:szCs w:val="20"/>
        </w:rPr>
        <w:t xml:space="preserve">related </w:t>
      </w:r>
      <w:r w:rsidR="00164862" w:rsidRPr="00486B17">
        <w:rPr>
          <w:rFonts w:asciiTheme="minorHAnsi" w:hAnsiTheme="minorHAnsi" w:cs="Calibri"/>
          <w:noProof/>
          <w:sz w:val="20"/>
          <w:szCs w:val="20"/>
        </w:rPr>
        <w:t>maps, statistics and clearance services</w:t>
      </w:r>
      <w:r w:rsidR="00077ECB" w:rsidRPr="00486B17">
        <w:rPr>
          <w:rFonts w:asciiTheme="minorHAnsi" w:hAnsiTheme="minorHAnsi" w:cs="Calibri"/>
          <w:noProof/>
          <w:sz w:val="20"/>
          <w:szCs w:val="20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35"/>
        <w:gridCol w:w="1574"/>
        <w:gridCol w:w="2183"/>
      </w:tblGrid>
      <w:tr w:rsidR="00D41394" w:rsidRPr="00486B17" w14:paraId="15519971" w14:textId="77777777" w:rsidTr="007132F3">
        <w:trPr>
          <w:trHeight w:val="296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3A7F43E9" w14:textId="77777777" w:rsidR="00D41394" w:rsidRPr="00486B17" w:rsidRDefault="00077ECB" w:rsidP="00222CEC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 xml:space="preserve">Hazardous </w:t>
            </w:r>
            <w:r w:rsidR="00173F5C" w:rsidRPr="00486B1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area checked</w:t>
            </w:r>
            <w:r w:rsidRPr="00486B1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 xml:space="preserve"> for d</w:t>
            </w:r>
            <w:r w:rsidR="00D41394" w:rsidRPr="00486B1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evelopment</w:t>
            </w:r>
            <w:r w:rsidR="003E04A7" w:rsidRPr="00486B1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 xml:space="preserve"> projects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3F5D1F75" w14:textId="77777777" w:rsidR="00D41394" w:rsidRPr="00486B17" w:rsidRDefault="00D41394" w:rsidP="00077ECB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 xml:space="preserve">No of </w:t>
            </w:r>
            <w:r w:rsidR="00077ECB" w:rsidRPr="00486B1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sites s</w:t>
            </w:r>
            <w:r w:rsidRPr="00486B1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earched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728C8EDD" w14:textId="77777777" w:rsidR="00D41394" w:rsidRPr="00486B17" w:rsidRDefault="00077ECB" w:rsidP="00847CE7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Size of a</w:t>
            </w:r>
            <w:r w:rsidR="00D41394" w:rsidRPr="00486B1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 xml:space="preserve">rea </w:t>
            </w:r>
            <w:r w:rsidRPr="00486B1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s</w:t>
            </w:r>
            <w:r w:rsidR="00D41394" w:rsidRPr="00486B1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earched (</w:t>
            </w:r>
            <w:r w:rsidR="00797D84" w:rsidRPr="00486B1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Sq.</w:t>
            </w:r>
            <w:r w:rsidR="00847CE7" w:rsidRPr="00486B1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km</w:t>
            </w:r>
            <w:r w:rsidR="00D41394" w:rsidRPr="00486B1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  <w:tr w:rsidR="00022413" w:rsidRPr="00486B17" w14:paraId="0C78E6D1" w14:textId="77777777" w:rsidTr="00D5342D">
        <w:trPr>
          <w:trHeight w:val="242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C1345" w14:textId="2888A1FA" w:rsidR="00022413" w:rsidRPr="00D63BDC" w:rsidRDefault="00022413" w:rsidP="0070443F">
            <w:pPr>
              <w:rPr>
                <w:rFonts w:asciiTheme="minorHAnsi" w:hAnsiTheme="minorHAnsi"/>
                <w:color w:val="000000"/>
                <w:sz w:val="20"/>
                <w:szCs w:val="20"/>
                <w:highlight w:val="darkGreen"/>
              </w:rPr>
            </w:pPr>
            <w:r w:rsidRPr="00381D08">
              <w:rPr>
                <w:rFonts w:asciiTheme="minorHAnsi" w:hAnsiTheme="minorHAnsi"/>
                <w:color w:val="000000"/>
                <w:sz w:val="20"/>
                <w:szCs w:val="20"/>
              </w:rPr>
              <w:t>2nd Quarter 1397 (Jul-Sep 18)</w:t>
            </w:r>
            <w:r w:rsidR="005E1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Checked for </w:t>
            </w:r>
            <w:r w:rsidR="00576A59" w:rsidRPr="00486B17">
              <w:rPr>
                <w:rFonts w:asciiTheme="minorHAnsi" w:hAnsiTheme="minorHAnsi"/>
                <w:color w:val="000000"/>
                <w:sz w:val="20"/>
                <w:szCs w:val="20"/>
              </w:rPr>
              <w:t>Explosive Remnants of War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C1CD9" w14:textId="23C54651" w:rsidR="00022413" w:rsidRPr="00381D08" w:rsidRDefault="00A94E03" w:rsidP="007044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D08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A86A" w14:textId="5FC557EE" w:rsidR="00022413" w:rsidRPr="00381D08" w:rsidRDefault="00D63BDC" w:rsidP="0070443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1D08">
              <w:rPr>
                <w:rFonts w:ascii="Calibri" w:hAnsi="Calibri" w:cs="Calibri"/>
                <w:color w:val="000000"/>
                <w:sz w:val="20"/>
                <w:szCs w:val="20"/>
              </w:rPr>
              <w:t>8.13</w:t>
            </w:r>
          </w:p>
        </w:tc>
      </w:tr>
      <w:tr w:rsidR="0070443F" w:rsidRPr="00486B17" w14:paraId="1B959FC4" w14:textId="77777777" w:rsidTr="00D5342D">
        <w:trPr>
          <w:trHeight w:val="242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83FEA" w14:textId="2AF60095" w:rsidR="0070443F" w:rsidRPr="00486B17" w:rsidRDefault="0070443F" w:rsidP="007044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Checked for Explosive Remnants of War (1990 to date)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8F93A" w14:textId="1504A826" w:rsidR="0070443F" w:rsidRPr="00486B17" w:rsidRDefault="0070443F" w:rsidP="0070443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ascii="Calibri" w:hAnsi="Calibri" w:cs="Calibri"/>
                <w:color w:val="000000"/>
                <w:sz w:val="20"/>
                <w:szCs w:val="20"/>
              </w:rPr>
              <w:t>3,6</w:t>
            </w:r>
            <w:r w:rsidR="00126AE4" w:rsidRPr="00486B17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E24C6" w14:textId="34B39578" w:rsidR="0070443F" w:rsidRPr="00486B17" w:rsidRDefault="00126AE4" w:rsidP="0070443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ascii="Calibri" w:hAnsi="Calibri" w:cs="Calibri"/>
                <w:color w:val="000000"/>
                <w:sz w:val="20"/>
                <w:szCs w:val="20"/>
              </w:rPr>
              <w:t>750.71</w:t>
            </w:r>
          </w:p>
        </w:tc>
      </w:tr>
      <w:tr w:rsidR="0070443F" w:rsidRPr="00486B17" w14:paraId="7BB8690C" w14:textId="77777777" w:rsidTr="00D5342D">
        <w:trPr>
          <w:trHeight w:val="188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EE1E4" w14:textId="42C8F3AA" w:rsidR="0070443F" w:rsidRPr="00486B17" w:rsidRDefault="0070443F" w:rsidP="0070443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color w:val="000000"/>
                <w:sz w:val="20"/>
                <w:szCs w:val="20"/>
              </w:rPr>
              <w:t>Checked for Mines (1990 to date)</w:t>
            </w: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CD0CD" w14:textId="291B1B91" w:rsidR="0070443F" w:rsidRPr="00486B17" w:rsidRDefault="0070443F" w:rsidP="0070443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ascii="Calibri" w:hAnsi="Calibri" w:cs="Calibri"/>
                <w:color w:val="000000"/>
                <w:sz w:val="20"/>
                <w:szCs w:val="20"/>
              </w:rPr>
              <w:t>2,34</w:t>
            </w:r>
            <w:r w:rsidR="00126AE4" w:rsidRPr="00486B17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334AB" w14:textId="068394C4" w:rsidR="0070443F" w:rsidRPr="00486B17" w:rsidRDefault="0070443F" w:rsidP="0070443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ascii="Calibri" w:hAnsi="Calibri" w:cs="Calibri"/>
                <w:color w:val="000000"/>
                <w:sz w:val="20"/>
                <w:szCs w:val="20"/>
              </w:rPr>
              <w:t>53.9</w:t>
            </w:r>
            <w:r w:rsidR="00126AE4" w:rsidRPr="00486B17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3F7065" w:rsidRPr="00486B17" w14:paraId="4AF334CC" w14:textId="77777777" w:rsidTr="007132F3">
        <w:trPr>
          <w:trHeight w:val="242"/>
        </w:trPr>
        <w:tc>
          <w:tcPr>
            <w:tcW w:w="2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6CA2E4E5" w14:textId="77777777" w:rsidR="003F7065" w:rsidRPr="00486B17" w:rsidRDefault="003F7065" w:rsidP="003F7065">
            <w:pPr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486B17"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  <w:t>Total number and area checked (Sq. km)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403428FE" w14:textId="2BB2FABC" w:rsidR="003F7065" w:rsidRPr="00486B17" w:rsidRDefault="00126AE4">
            <w:pPr>
              <w:jc w:val="right"/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486B17"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  <w:t>6,009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2C155F3B" w14:textId="478EBEF7" w:rsidR="003F7065" w:rsidRPr="00486B17" w:rsidRDefault="00126AE4">
            <w:pPr>
              <w:jc w:val="right"/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486B17"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  <w:t>804.6</w:t>
            </w:r>
          </w:p>
        </w:tc>
      </w:tr>
    </w:tbl>
    <w:p w14:paraId="6F3D5232" w14:textId="77777777" w:rsidR="001A3184" w:rsidRPr="00486B17" w:rsidRDefault="001A3184" w:rsidP="00BB3DB5">
      <w:pPr>
        <w:rPr>
          <w:rFonts w:asciiTheme="minorHAnsi" w:hAnsiTheme="minorHAnsi" w:cs="Calibri"/>
          <w:b/>
          <w:bCs/>
          <w:color w:val="FFFFFF" w:themeColor="background1"/>
          <w:sz w:val="12"/>
          <w:szCs w:val="12"/>
        </w:rPr>
      </w:pPr>
    </w:p>
    <w:p w14:paraId="1E872B12" w14:textId="77777777" w:rsidR="00CD15DF" w:rsidRPr="00486B17" w:rsidRDefault="00635E0F" w:rsidP="0042450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486B17">
        <w:rPr>
          <w:rFonts w:asciiTheme="minorHAnsi" w:hAnsiTheme="minorHAnsi"/>
          <w:b/>
          <w:bCs/>
          <w:color w:val="000000"/>
          <w:sz w:val="20"/>
          <w:szCs w:val="20"/>
        </w:rPr>
        <w:t xml:space="preserve">Device </w:t>
      </w:r>
      <w:r w:rsidR="00B84415" w:rsidRPr="00486B17">
        <w:rPr>
          <w:rFonts w:asciiTheme="minorHAnsi" w:hAnsiTheme="minorHAnsi"/>
          <w:b/>
          <w:bCs/>
          <w:color w:val="000000"/>
          <w:sz w:val="20"/>
          <w:szCs w:val="20"/>
        </w:rPr>
        <w:t>destroyed:</w:t>
      </w:r>
      <w:r w:rsidR="00B84415" w:rsidRPr="00486B17">
        <w:rPr>
          <w:rFonts w:asciiTheme="minorHAnsi" w:hAnsiTheme="minorHAnsi" w:cs="Calibri"/>
          <w:sz w:val="20"/>
          <w:szCs w:val="20"/>
        </w:rPr>
        <w:t xml:space="preserve"> Devices</w:t>
      </w:r>
      <w:r w:rsidR="003E04A7" w:rsidRPr="00486B17">
        <w:rPr>
          <w:rFonts w:asciiTheme="minorHAnsi" w:hAnsiTheme="minorHAnsi" w:cs="Calibri"/>
          <w:sz w:val="20"/>
          <w:szCs w:val="20"/>
        </w:rPr>
        <w:t xml:space="preserve"> destroyed by MAPA and M</w:t>
      </w:r>
      <w:r w:rsidR="00500F50" w:rsidRPr="00486B17">
        <w:rPr>
          <w:rFonts w:asciiTheme="minorHAnsi" w:hAnsiTheme="minorHAnsi" w:cs="Calibri"/>
          <w:sz w:val="20"/>
          <w:szCs w:val="20"/>
        </w:rPr>
        <w:t xml:space="preserve">inistry of </w:t>
      </w:r>
      <w:r w:rsidR="003E04A7" w:rsidRPr="00486B17">
        <w:rPr>
          <w:rFonts w:asciiTheme="minorHAnsi" w:hAnsiTheme="minorHAnsi" w:cs="Calibri"/>
          <w:sz w:val="20"/>
          <w:szCs w:val="20"/>
        </w:rPr>
        <w:t>D</w:t>
      </w:r>
      <w:r w:rsidR="00500F50" w:rsidRPr="00486B17">
        <w:rPr>
          <w:rFonts w:asciiTheme="minorHAnsi" w:hAnsiTheme="minorHAnsi" w:cs="Calibri"/>
          <w:sz w:val="20"/>
          <w:szCs w:val="20"/>
        </w:rPr>
        <w:t>efense</w:t>
      </w:r>
      <w:r w:rsidR="003E04A7" w:rsidRPr="00486B17">
        <w:rPr>
          <w:rFonts w:asciiTheme="minorHAnsi" w:hAnsiTheme="minorHAnsi" w:cs="Calibri"/>
          <w:sz w:val="20"/>
          <w:szCs w:val="20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000"/>
        <w:gridCol w:w="754"/>
        <w:gridCol w:w="552"/>
        <w:gridCol w:w="1574"/>
      </w:tblGrid>
      <w:tr w:rsidR="00635E0F" w:rsidRPr="00486B17" w14:paraId="23469628" w14:textId="77777777" w:rsidTr="00126AE4">
        <w:trPr>
          <w:trHeight w:val="34"/>
        </w:trPr>
        <w:tc>
          <w:tcPr>
            <w:tcW w:w="2998" w:type="pct"/>
            <w:vMerge w:val="restart"/>
            <w:shd w:val="clear" w:color="000000" w:fill="808080"/>
            <w:noWrap/>
            <w:vAlign w:val="center"/>
            <w:hideMark/>
          </w:tcPr>
          <w:p w14:paraId="428C2263" w14:textId="77777777" w:rsidR="00635E0F" w:rsidRPr="00486B17" w:rsidRDefault="00077ECB" w:rsidP="00635E0F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MAPA and MoD</w:t>
            </w:r>
          </w:p>
        </w:tc>
        <w:tc>
          <w:tcPr>
            <w:tcW w:w="2002" w:type="pct"/>
            <w:gridSpan w:val="4"/>
            <w:tcBorders>
              <w:bottom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510096F" w14:textId="77777777" w:rsidR="00635E0F" w:rsidRPr="00486B17" w:rsidRDefault="00635E0F" w:rsidP="00635E0F">
            <w:pPr>
              <w:spacing w:after="60"/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Number of Devices Destroyed</w:t>
            </w:r>
          </w:p>
        </w:tc>
      </w:tr>
      <w:tr w:rsidR="006D0C39" w:rsidRPr="00486B17" w14:paraId="51860078" w14:textId="77777777" w:rsidTr="00126AE4">
        <w:trPr>
          <w:trHeight w:val="68"/>
        </w:trPr>
        <w:tc>
          <w:tcPr>
            <w:tcW w:w="2998" w:type="pct"/>
            <w:vMerge/>
            <w:shd w:val="clear" w:color="000000" w:fill="808080"/>
            <w:noWrap/>
            <w:vAlign w:val="center"/>
            <w:hideMark/>
          </w:tcPr>
          <w:p w14:paraId="65FB4429" w14:textId="77777777" w:rsidR="00635E0F" w:rsidRPr="00486B17" w:rsidRDefault="00635E0F" w:rsidP="00635E0F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</w:rPr>
            </w:pPr>
          </w:p>
        </w:tc>
        <w:tc>
          <w:tcPr>
            <w:tcW w:w="516" w:type="pct"/>
            <w:shd w:val="clear" w:color="000000" w:fill="808080"/>
            <w:noWrap/>
            <w:vAlign w:val="center"/>
            <w:hideMark/>
          </w:tcPr>
          <w:p w14:paraId="7372CB9B" w14:textId="77777777" w:rsidR="00635E0F" w:rsidRPr="00486B17" w:rsidRDefault="00635E0F" w:rsidP="00635E0F">
            <w:pPr>
              <w:spacing w:after="60"/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AP</w:t>
            </w:r>
          </w:p>
        </w:tc>
        <w:tc>
          <w:tcPr>
            <w:tcW w:w="389" w:type="pct"/>
            <w:shd w:val="clear" w:color="000000" w:fill="808080"/>
            <w:noWrap/>
            <w:vAlign w:val="center"/>
            <w:hideMark/>
          </w:tcPr>
          <w:p w14:paraId="15F9FD09" w14:textId="77777777" w:rsidR="00635E0F" w:rsidRPr="00486B17" w:rsidRDefault="00635E0F" w:rsidP="00635E0F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AT</w:t>
            </w:r>
          </w:p>
        </w:tc>
        <w:tc>
          <w:tcPr>
            <w:tcW w:w="285" w:type="pct"/>
            <w:shd w:val="clear" w:color="000000" w:fill="808080"/>
            <w:noWrap/>
            <w:vAlign w:val="center"/>
            <w:hideMark/>
          </w:tcPr>
          <w:p w14:paraId="326D0256" w14:textId="2203D86A" w:rsidR="00635E0F" w:rsidRPr="00486B17" w:rsidRDefault="00C66DA5" w:rsidP="00635E0F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AIM</w:t>
            </w:r>
          </w:p>
        </w:tc>
        <w:tc>
          <w:tcPr>
            <w:tcW w:w="812" w:type="pct"/>
            <w:shd w:val="clear" w:color="000000" w:fill="808080"/>
            <w:noWrap/>
            <w:vAlign w:val="center"/>
            <w:hideMark/>
          </w:tcPr>
          <w:p w14:paraId="1AFF5C56" w14:textId="77777777" w:rsidR="00635E0F" w:rsidRPr="00486B17" w:rsidRDefault="00635E0F" w:rsidP="00635E0F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ERW</w:t>
            </w:r>
            <w:r w:rsidRPr="00486B17">
              <w:rPr>
                <w:rStyle w:val="FootnoteReference"/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footnoteReference w:id="1"/>
            </w:r>
          </w:p>
        </w:tc>
      </w:tr>
      <w:tr w:rsidR="00022413" w:rsidRPr="00486B17" w14:paraId="42E6F9D4" w14:textId="77777777" w:rsidTr="00126AE4">
        <w:trPr>
          <w:trHeight w:val="87"/>
        </w:trPr>
        <w:tc>
          <w:tcPr>
            <w:tcW w:w="2998" w:type="pct"/>
            <w:shd w:val="clear" w:color="auto" w:fill="auto"/>
            <w:noWrap/>
            <w:vAlign w:val="bottom"/>
          </w:tcPr>
          <w:p w14:paraId="048E5CA0" w14:textId="2AC899D2" w:rsidR="00022413" w:rsidRPr="00486B17" w:rsidRDefault="00022413" w:rsidP="00635E0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color w:val="000000"/>
                <w:sz w:val="20"/>
                <w:szCs w:val="20"/>
              </w:rPr>
              <w:t>2nd Quarter 1397 (Jul-Sep 18)</w:t>
            </w:r>
            <w:r w:rsidR="009B009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destroyed by MAPA</w:t>
            </w:r>
          </w:p>
        </w:tc>
        <w:tc>
          <w:tcPr>
            <w:tcW w:w="516" w:type="pct"/>
            <w:shd w:val="clear" w:color="auto" w:fill="auto"/>
            <w:noWrap/>
          </w:tcPr>
          <w:p w14:paraId="648409A4" w14:textId="6280E859" w:rsidR="00022413" w:rsidRPr="00381D08" w:rsidRDefault="00D63BDC" w:rsidP="00AE6435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381D08">
              <w:rPr>
                <w:rFonts w:asciiTheme="minorHAnsi" w:hAnsiTheme="minorHAnsi" w:cs="Calibri"/>
                <w:sz w:val="20"/>
                <w:szCs w:val="20"/>
              </w:rPr>
              <w:t>2,689</w:t>
            </w:r>
          </w:p>
        </w:tc>
        <w:tc>
          <w:tcPr>
            <w:tcW w:w="389" w:type="pct"/>
            <w:shd w:val="clear" w:color="auto" w:fill="auto"/>
            <w:noWrap/>
          </w:tcPr>
          <w:p w14:paraId="3872B62A" w14:textId="7622E8E1" w:rsidR="00022413" w:rsidRPr="00381D08" w:rsidRDefault="00D63BDC" w:rsidP="00AE6435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381D08">
              <w:rPr>
                <w:rFonts w:asciiTheme="minorHAnsi" w:hAnsiTheme="minorHAnsi" w:cs="Calibri"/>
                <w:sz w:val="20"/>
                <w:szCs w:val="20"/>
              </w:rPr>
              <w:t>77</w:t>
            </w:r>
          </w:p>
        </w:tc>
        <w:tc>
          <w:tcPr>
            <w:tcW w:w="285" w:type="pct"/>
            <w:shd w:val="clear" w:color="auto" w:fill="auto"/>
            <w:noWrap/>
          </w:tcPr>
          <w:p w14:paraId="23C33E14" w14:textId="344CF96C" w:rsidR="00022413" w:rsidRPr="00381D08" w:rsidRDefault="00D63BDC" w:rsidP="00635E0F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381D08">
              <w:rPr>
                <w:rFonts w:asciiTheme="minorHAnsi" w:hAnsiTheme="minorHAnsi" w:cs="Calibri"/>
                <w:sz w:val="20"/>
                <w:szCs w:val="20"/>
              </w:rPr>
              <w:t>0</w:t>
            </w:r>
          </w:p>
        </w:tc>
        <w:tc>
          <w:tcPr>
            <w:tcW w:w="812" w:type="pct"/>
            <w:shd w:val="clear" w:color="auto" w:fill="auto"/>
            <w:noWrap/>
          </w:tcPr>
          <w:p w14:paraId="1431506C" w14:textId="75B9F33B" w:rsidR="00022413" w:rsidRPr="00381D08" w:rsidRDefault="00D63BDC" w:rsidP="00AE643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81D08">
              <w:rPr>
                <w:rFonts w:asciiTheme="minorHAnsi" w:hAnsiTheme="minorHAnsi"/>
                <w:color w:val="000000"/>
                <w:sz w:val="20"/>
                <w:szCs w:val="20"/>
              </w:rPr>
              <w:t>33,372</w:t>
            </w:r>
          </w:p>
        </w:tc>
      </w:tr>
      <w:tr w:rsidR="006D0C39" w:rsidRPr="00486B17" w14:paraId="7DD51B5C" w14:textId="77777777" w:rsidTr="00126AE4">
        <w:trPr>
          <w:trHeight w:val="87"/>
        </w:trPr>
        <w:tc>
          <w:tcPr>
            <w:tcW w:w="2998" w:type="pct"/>
            <w:shd w:val="clear" w:color="auto" w:fill="auto"/>
            <w:noWrap/>
            <w:vAlign w:val="bottom"/>
            <w:hideMark/>
          </w:tcPr>
          <w:p w14:paraId="1CCCE266" w14:textId="6C0AAA7A" w:rsidR="00635E0F" w:rsidRPr="00486B17" w:rsidRDefault="00635E0F" w:rsidP="00635E0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By MAPA, since </w:t>
            </w:r>
            <w:r w:rsidR="00FA189F" w:rsidRPr="00486B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the </w:t>
            </w:r>
            <w:r w:rsidRPr="00486B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beginning of the </w:t>
            </w:r>
            <w:r w:rsidR="00D336D6" w:rsidRPr="00486B17">
              <w:rPr>
                <w:rFonts w:asciiTheme="minorHAnsi" w:hAnsiTheme="minorHAnsi"/>
                <w:color w:val="000000"/>
                <w:sz w:val="20"/>
                <w:szCs w:val="20"/>
              </w:rPr>
              <w:t>programme</w:t>
            </w:r>
            <w:r w:rsidR="00FA189F" w:rsidRPr="00486B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in</w:t>
            </w:r>
            <w:r w:rsidRPr="00486B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1368 (1989) to date</w:t>
            </w:r>
          </w:p>
        </w:tc>
        <w:tc>
          <w:tcPr>
            <w:tcW w:w="516" w:type="pct"/>
            <w:shd w:val="clear" w:color="auto" w:fill="auto"/>
            <w:noWrap/>
            <w:hideMark/>
          </w:tcPr>
          <w:p w14:paraId="7B161E9F" w14:textId="342D0538" w:rsidR="00635E0F" w:rsidRPr="00486B17" w:rsidRDefault="0070443F" w:rsidP="00AE64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86B17">
              <w:rPr>
                <w:rFonts w:asciiTheme="minorHAnsi" w:hAnsiTheme="minorHAnsi" w:cs="Calibri"/>
                <w:sz w:val="20"/>
                <w:szCs w:val="20"/>
              </w:rPr>
              <w:t>72</w:t>
            </w:r>
            <w:r w:rsidR="00126AE4" w:rsidRPr="00486B17">
              <w:rPr>
                <w:rFonts w:asciiTheme="minorHAnsi" w:hAnsiTheme="minorHAnsi" w:cs="Calibri"/>
                <w:sz w:val="20"/>
                <w:szCs w:val="20"/>
              </w:rPr>
              <w:t>9</w:t>
            </w:r>
            <w:r w:rsidRPr="00486B17">
              <w:rPr>
                <w:rFonts w:asciiTheme="minorHAnsi" w:hAnsiTheme="minorHAnsi" w:cs="Calibri"/>
                <w:sz w:val="20"/>
                <w:szCs w:val="20"/>
              </w:rPr>
              <w:t>,</w:t>
            </w:r>
            <w:r w:rsidR="00126AE4" w:rsidRPr="00486B17">
              <w:rPr>
                <w:rFonts w:asciiTheme="minorHAnsi" w:hAnsiTheme="minorHAnsi" w:cs="Calibri"/>
                <w:sz w:val="20"/>
                <w:szCs w:val="20"/>
              </w:rPr>
              <w:t>163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1AA1A31D" w14:textId="54F25519" w:rsidR="00635E0F" w:rsidRPr="00486B17" w:rsidRDefault="00126AE4" w:rsidP="00AE64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86B17">
              <w:rPr>
                <w:rFonts w:asciiTheme="minorHAnsi" w:hAnsiTheme="minorHAnsi" w:cs="Calibri"/>
                <w:sz w:val="20"/>
                <w:szCs w:val="20"/>
              </w:rPr>
              <w:t>30,055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14:paraId="45FB51FF" w14:textId="77777777" w:rsidR="00635E0F" w:rsidRPr="00486B17" w:rsidRDefault="00635E0F" w:rsidP="00635E0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86B17">
              <w:rPr>
                <w:rFonts w:asciiTheme="minorHAnsi" w:hAnsiTheme="minorHAnsi" w:cs="Calibri"/>
                <w:sz w:val="20"/>
                <w:szCs w:val="20"/>
              </w:rPr>
              <w:t>752</w:t>
            </w:r>
          </w:p>
        </w:tc>
        <w:tc>
          <w:tcPr>
            <w:tcW w:w="812" w:type="pct"/>
            <w:shd w:val="clear" w:color="auto" w:fill="auto"/>
            <w:noWrap/>
            <w:hideMark/>
          </w:tcPr>
          <w:p w14:paraId="558581E5" w14:textId="59447442" w:rsidR="00635E0F" w:rsidRPr="00486B17" w:rsidRDefault="00126AE4" w:rsidP="00AE64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color w:val="000000"/>
                <w:sz w:val="20"/>
                <w:szCs w:val="20"/>
              </w:rPr>
              <w:t>18,013,155</w:t>
            </w:r>
            <w:r w:rsidR="00AE6435" w:rsidRPr="00486B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635E0F" w:rsidRPr="00486B17">
              <w:rPr>
                <w:rFonts w:asciiTheme="minorHAnsi" w:hAnsiTheme="minorHAnsi"/>
                <w:color w:val="000000"/>
                <w:sz w:val="20"/>
                <w:szCs w:val="20"/>
              </w:rPr>
              <w:t>items</w:t>
            </w:r>
          </w:p>
        </w:tc>
      </w:tr>
      <w:tr w:rsidR="006D0C39" w:rsidRPr="00486B17" w14:paraId="26854915" w14:textId="77777777" w:rsidTr="00126AE4">
        <w:trPr>
          <w:trHeight w:val="105"/>
        </w:trPr>
        <w:tc>
          <w:tcPr>
            <w:tcW w:w="2998" w:type="pct"/>
            <w:shd w:val="clear" w:color="auto" w:fill="auto"/>
            <w:noWrap/>
            <w:vAlign w:val="bottom"/>
            <w:hideMark/>
          </w:tcPr>
          <w:p w14:paraId="73878B36" w14:textId="77777777" w:rsidR="00635E0F" w:rsidRPr="00486B17" w:rsidRDefault="00635E0F" w:rsidP="00635E0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color w:val="000000"/>
                <w:sz w:val="20"/>
                <w:szCs w:val="20"/>
              </w:rPr>
              <w:t>By Afghan Ministry of Defense (stockpile destruction) to date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14:paraId="31F47AF3" w14:textId="77777777" w:rsidR="00635E0F" w:rsidRPr="00486B17" w:rsidRDefault="00635E0F" w:rsidP="00C8014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color w:val="000000"/>
                <w:sz w:val="20"/>
                <w:szCs w:val="20"/>
              </w:rPr>
              <w:t>525,</w:t>
            </w:r>
            <w:r w:rsidR="00C8014C" w:rsidRPr="00486B17">
              <w:rPr>
                <w:rFonts w:asciiTheme="minorHAnsi" w:hAnsiTheme="minorHAns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0B1D7826" w14:textId="77777777" w:rsidR="00635E0F" w:rsidRPr="00486B17" w:rsidRDefault="00635E0F" w:rsidP="00C8014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color w:val="000000"/>
                <w:sz w:val="20"/>
                <w:szCs w:val="20"/>
              </w:rPr>
              <w:t>31,1</w:t>
            </w:r>
            <w:r w:rsidR="00C8014C" w:rsidRPr="00486B17">
              <w:rPr>
                <w:rFonts w:asciiTheme="minorHAnsi" w:hAnsi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5" w:type="pct"/>
            <w:shd w:val="clear" w:color="auto" w:fill="auto"/>
            <w:noWrap/>
            <w:vAlign w:val="bottom"/>
          </w:tcPr>
          <w:p w14:paraId="0497024E" w14:textId="77777777" w:rsidR="00635E0F" w:rsidRPr="00486B17" w:rsidRDefault="003146ED" w:rsidP="00635E0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2" w:type="pct"/>
            <w:shd w:val="clear" w:color="auto" w:fill="auto"/>
            <w:noWrap/>
            <w:vAlign w:val="bottom"/>
          </w:tcPr>
          <w:p w14:paraId="30401C2A" w14:textId="77777777" w:rsidR="00635E0F" w:rsidRPr="00486B17" w:rsidRDefault="00635E0F" w:rsidP="00C8014C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color w:val="000000"/>
                <w:sz w:val="20"/>
                <w:szCs w:val="20"/>
              </w:rPr>
              <w:t>31,</w:t>
            </w:r>
            <w:r w:rsidR="00C8014C" w:rsidRPr="00486B17">
              <w:rPr>
                <w:rFonts w:asciiTheme="minorHAnsi" w:hAnsiTheme="minorHAnsi"/>
                <w:color w:val="000000"/>
                <w:sz w:val="20"/>
                <w:szCs w:val="20"/>
              </w:rPr>
              <w:t>642</w:t>
            </w:r>
            <w:r w:rsidRPr="00486B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tones</w:t>
            </w:r>
          </w:p>
        </w:tc>
      </w:tr>
      <w:tr w:rsidR="006D0C39" w:rsidRPr="00486B17" w14:paraId="5D0CF33C" w14:textId="77777777" w:rsidTr="00126AE4">
        <w:trPr>
          <w:trHeight w:val="50"/>
        </w:trPr>
        <w:tc>
          <w:tcPr>
            <w:tcW w:w="2998" w:type="pct"/>
            <w:shd w:val="clear" w:color="auto" w:fill="808080" w:themeFill="background1" w:themeFillShade="80"/>
            <w:noWrap/>
            <w:vAlign w:val="bottom"/>
            <w:hideMark/>
          </w:tcPr>
          <w:p w14:paraId="62516B97" w14:textId="77777777" w:rsidR="00635E0F" w:rsidRPr="00486B17" w:rsidRDefault="00635E0F" w:rsidP="007F1694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516" w:type="pct"/>
            <w:shd w:val="clear" w:color="auto" w:fill="808080" w:themeFill="background1" w:themeFillShade="80"/>
            <w:noWrap/>
            <w:hideMark/>
          </w:tcPr>
          <w:p w14:paraId="68996C33" w14:textId="7B24C1A3" w:rsidR="00635E0F" w:rsidRPr="00486B17" w:rsidRDefault="000E0168" w:rsidP="00C8014C">
            <w:pPr>
              <w:jc w:val="right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86B17"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  <w:t>1,254,486</w:t>
            </w:r>
          </w:p>
        </w:tc>
        <w:tc>
          <w:tcPr>
            <w:tcW w:w="389" w:type="pct"/>
            <w:shd w:val="clear" w:color="auto" w:fill="808080" w:themeFill="background1" w:themeFillShade="80"/>
            <w:noWrap/>
            <w:hideMark/>
          </w:tcPr>
          <w:p w14:paraId="60D8D364" w14:textId="1B8EE4C0" w:rsidR="00635E0F" w:rsidRPr="00486B17" w:rsidRDefault="000E0168" w:rsidP="001A3454">
            <w:pPr>
              <w:jc w:val="right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86B17"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  <w:t>61,217</w:t>
            </w:r>
          </w:p>
        </w:tc>
        <w:tc>
          <w:tcPr>
            <w:tcW w:w="285" w:type="pct"/>
            <w:shd w:val="clear" w:color="auto" w:fill="808080" w:themeFill="background1" w:themeFillShade="80"/>
            <w:noWrap/>
            <w:hideMark/>
          </w:tcPr>
          <w:p w14:paraId="79328E9F" w14:textId="77777777" w:rsidR="00635E0F" w:rsidRPr="00486B17" w:rsidRDefault="009F406C" w:rsidP="00C8014C">
            <w:pPr>
              <w:jc w:val="right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86B17"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  <w:t>752</w:t>
            </w:r>
          </w:p>
        </w:tc>
        <w:tc>
          <w:tcPr>
            <w:tcW w:w="812" w:type="pct"/>
            <w:shd w:val="clear" w:color="auto" w:fill="808080" w:themeFill="background1" w:themeFillShade="80"/>
            <w:noWrap/>
            <w:hideMark/>
          </w:tcPr>
          <w:p w14:paraId="23966E29" w14:textId="7B4058FF" w:rsidR="00635E0F" w:rsidRPr="00486B17" w:rsidRDefault="0035199B" w:rsidP="0035199B">
            <w:pPr>
              <w:jc w:val="right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86B17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-</w:t>
            </w:r>
          </w:p>
        </w:tc>
      </w:tr>
    </w:tbl>
    <w:p w14:paraId="3EF0B7E5" w14:textId="77777777" w:rsidR="0060469B" w:rsidRPr="00486B17" w:rsidRDefault="0060469B" w:rsidP="00F25E04">
      <w:pPr>
        <w:rPr>
          <w:rFonts w:asciiTheme="minorHAnsi" w:hAnsiTheme="minorHAnsi" w:cs="Calibri"/>
          <w:b/>
          <w:bCs/>
          <w:sz w:val="20"/>
          <w:szCs w:val="20"/>
        </w:rPr>
      </w:pPr>
    </w:p>
    <w:p w14:paraId="5F4EECCD" w14:textId="602C2CB9" w:rsidR="00F25E04" w:rsidRPr="00486B17" w:rsidRDefault="00F25E04" w:rsidP="00F25E04">
      <w:pPr>
        <w:rPr>
          <w:rFonts w:asciiTheme="minorHAnsi" w:hAnsiTheme="minorHAnsi" w:cs="Calibri"/>
          <w:b/>
          <w:bCs/>
          <w:sz w:val="20"/>
          <w:szCs w:val="20"/>
        </w:rPr>
      </w:pPr>
      <w:r w:rsidRPr="00486B17">
        <w:rPr>
          <w:rFonts w:asciiTheme="minorHAnsi" w:hAnsiTheme="minorHAnsi" w:cs="Calibri"/>
          <w:b/>
          <w:bCs/>
          <w:sz w:val="20"/>
          <w:szCs w:val="20"/>
        </w:rPr>
        <w:t>Beneficiaries who participated in Risk Education session</w:t>
      </w:r>
      <w:r w:rsidR="00E803DB" w:rsidRPr="00486B17">
        <w:rPr>
          <w:rFonts w:asciiTheme="minorHAnsi" w:hAnsiTheme="minorHAnsi" w:cs="Calibri"/>
          <w:b/>
          <w:bCs/>
          <w:sz w:val="20"/>
          <w:szCs w:val="20"/>
        </w:rPr>
        <w:t>s</w:t>
      </w:r>
      <w:r w:rsidR="00E94AF3" w:rsidRPr="00486B17">
        <w:rPr>
          <w:rFonts w:asciiTheme="minorHAnsi" w:hAnsiTheme="minorHAnsi" w:cs="Calibri"/>
          <w:b/>
          <w:bCs/>
          <w:sz w:val="20"/>
          <w:szCs w:val="20"/>
        </w:rPr>
        <w:t xml:space="preserve"> only once</w:t>
      </w:r>
      <w:r w:rsidRPr="00486B17">
        <w:rPr>
          <w:rFonts w:asciiTheme="minorHAnsi" w:hAnsiTheme="minorHAnsi" w:cs="Calibri"/>
          <w:b/>
          <w:bCs/>
          <w:sz w:val="20"/>
          <w:szCs w:val="20"/>
        </w:rPr>
        <w:t>:</w:t>
      </w:r>
    </w:p>
    <w:tbl>
      <w:tblPr>
        <w:tblpPr w:leftFromText="180" w:rightFromText="180" w:vertAnchor="text" w:tblpY="1"/>
        <w:tblOverlap w:val="never"/>
        <w:tblW w:w="499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1080"/>
        <w:gridCol w:w="1078"/>
        <w:gridCol w:w="1205"/>
        <w:gridCol w:w="1292"/>
        <w:gridCol w:w="1196"/>
        <w:gridCol w:w="1134"/>
      </w:tblGrid>
      <w:tr w:rsidR="00B3356F" w:rsidRPr="00486B17" w14:paraId="53CC3A92" w14:textId="77777777" w:rsidTr="00F24599">
        <w:trPr>
          <w:trHeight w:val="300"/>
        </w:trPr>
        <w:tc>
          <w:tcPr>
            <w:tcW w:w="13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F5CEC" w14:textId="77777777" w:rsidR="00B3356F" w:rsidRPr="00486B17" w:rsidRDefault="00B3356F" w:rsidP="00EE0667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Time Period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CAB85" w14:textId="77777777" w:rsidR="00B3356F" w:rsidRPr="00486B17" w:rsidRDefault="00B3356F" w:rsidP="00EE0667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05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CC271" w14:textId="77777777" w:rsidR="00B3356F" w:rsidRPr="00486B17" w:rsidRDefault="00B3356F" w:rsidP="00994EF3">
            <w:pPr>
              <w:rPr>
                <w:rFonts w:asciiTheme="minorHAnsi" w:eastAsia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Number of </w:t>
            </w:r>
            <w:r w:rsidR="00797D84" w:rsidRPr="00486B1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Beneficiaries</w:t>
            </w:r>
            <w:r w:rsidR="00A67FCE" w:rsidRPr="00486B1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r</w:t>
            </w:r>
            <w:r w:rsidRPr="00486B1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eceived Mine/ERW Risk Education</w:t>
            </w:r>
          </w:p>
        </w:tc>
      </w:tr>
      <w:tr w:rsidR="00EE0667" w:rsidRPr="00486B17" w14:paraId="50DAB9D4" w14:textId="77777777" w:rsidTr="00F24599">
        <w:trPr>
          <w:trHeight w:val="300"/>
        </w:trPr>
        <w:tc>
          <w:tcPr>
            <w:tcW w:w="139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EFE4DB" w14:textId="77777777" w:rsidR="00B3356F" w:rsidRPr="00486B17" w:rsidRDefault="00B3356F" w:rsidP="00EE0667">
            <w:pPr>
              <w:rPr>
                <w:rFonts w:asciiTheme="minorHAnsi" w:eastAsia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B7C06" w14:textId="77777777" w:rsidR="00B3356F" w:rsidRPr="00486B17" w:rsidRDefault="00B3356F" w:rsidP="00EE066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Sessions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1E38B" w14:textId="77777777" w:rsidR="00B3356F" w:rsidRPr="00486B17" w:rsidRDefault="00B3356F" w:rsidP="00EE0667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Women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344F5" w14:textId="77777777" w:rsidR="00B3356F" w:rsidRPr="00486B17" w:rsidRDefault="00B3356F" w:rsidP="00EE0667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Men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92F69" w14:textId="77777777" w:rsidR="00B3356F" w:rsidRPr="00486B17" w:rsidRDefault="00B3356F" w:rsidP="00EE0667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Girls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CC921" w14:textId="77777777" w:rsidR="00B3356F" w:rsidRPr="00486B17" w:rsidRDefault="00B3356F" w:rsidP="00EE0667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Boys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CC5BE" w14:textId="77777777" w:rsidR="00B3356F" w:rsidRPr="00486B17" w:rsidRDefault="00B3356F" w:rsidP="00EE066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Total</w:t>
            </w:r>
          </w:p>
        </w:tc>
      </w:tr>
      <w:tr w:rsidR="00BD0DEE" w:rsidRPr="00486B17" w14:paraId="0F37F5D6" w14:textId="77777777" w:rsidTr="00C677C8">
        <w:trPr>
          <w:trHeight w:val="30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7CF82" w14:textId="008658B0" w:rsidR="00BD0DEE" w:rsidRPr="007E3952" w:rsidRDefault="00BD0DEE" w:rsidP="00BD0D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3952">
              <w:rPr>
                <w:rFonts w:asciiTheme="minorHAnsi" w:hAnsiTheme="minorHAnsi"/>
                <w:color w:val="000000"/>
                <w:sz w:val="20"/>
                <w:szCs w:val="20"/>
              </w:rPr>
              <w:t>2nd Quarter 1397 (Jul-Sep 18)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091BC" w14:textId="72543CEC" w:rsidR="00BD0DEE" w:rsidRPr="007E3952" w:rsidRDefault="00BD0DEE" w:rsidP="00BD0D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3952">
              <w:rPr>
                <w:rFonts w:ascii="Calibri" w:hAnsi="Calibri"/>
                <w:color w:val="000000"/>
                <w:sz w:val="20"/>
                <w:szCs w:val="20"/>
              </w:rPr>
              <w:t>9,367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3952A" w14:textId="61E8AEF8" w:rsidR="00BD0DEE" w:rsidRPr="007E3952" w:rsidRDefault="00BD0DEE" w:rsidP="00BD0D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3952">
              <w:rPr>
                <w:rFonts w:ascii="Calibri" w:hAnsi="Calibri"/>
                <w:color w:val="000000"/>
                <w:sz w:val="20"/>
                <w:szCs w:val="20"/>
              </w:rPr>
              <w:t>17,706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E4B1E" w14:textId="631F758E" w:rsidR="00BD0DEE" w:rsidRPr="007E3952" w:rsidRDefault="00BD0DEE" w:rsidP="00BD0D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3952">
              <w:rPr>
                <w:rFonts w:ascii="Calibri" w:hAnsi="Calibri"/>
                <w:color w:val="000000"/>
                <w:sz w:val="20"/>
                <w:szCs w:val="20"/>
              </w:rPr>
              <w:t>54,399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49617" w14:textId="61A7C84F" w:rsidR="00BD0DEE" w:rsidRPr="007E3952" w:rsidRDefault="00BD0DEE" w:rsidP="00BD0D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3952">
              <w:rPr>
                <w:rFonts w:ascii="Calibri" w:hAnsi="Calibri"/>
                <w:color w:val="000000"/>
                <w:sz w:val="20"/>
                <w:szCs w:val="20"/>
              </w:rPr>
              <w:t>27,733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EC22E" w14:textId="621606DC" w:rsidR="00BD0DEE" w:rsidRPr="007E3952" w:rsidRDefault="00BD0DEE" w:rsidP="00BD0D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3952">
              <w:rPr>
                <w:rFonts w:ascii="Calibri" w:hAnsi="Calibri"/>
                <w:color w:val="000000"/>
                <w:sz w:val="20"/>
                <w:szCs w:val="20"/>
              </w:rPr>
              <w:t>49,701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C1FAC" w14:textId="0CD4B0BB" w:rsidR="00BD0DEE" w:rsidRPr="007E3952" w:rsidRDefault="00BD0DEE" w:rsidP="00BD0D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3952">
              <w:rPr>
                <w:rFonts w:ascii="Calibri" w:hAnsi="Calibri" w:cs="Calibri"/>
                <w:color w:val="000000"/>
                <w:sz w:val="20"/>
                <w:szCs w:val="20"/>
              </w:rPr>
              <w:t>149,539</w:t>
            </w:r>
          </w:p>
        </w:tc>
      </w:tr>
      <w:tr w:rsidR="00BD0DEE" w:rsidRPr="00486B17" w14:paraId="3E7B7BB0" w14:textId="77777777" w:rsidTr="00C677C8">
        <w:trPr>
          <w:trHeight w:val="30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EB8E1" w14:textId="7B52431B" w:rsidR="00BD0DEE" w:rsidRPr="007E3952" w:rsidRDefault="00BD0DEE" w:rsidP="00BD0DEE">
            <w:pPr>
              <w:rPr>
                <w:rFonts w:asciiTheme="minorHAnsi" w:hAnsiTheme="minorHAnsi"/>
                <w:sz w:val="20"/>
                <w:szCs w:val="20"/>
              </w:rPr>
            </w:pPr>
            <w:r w:rsidRPr="007E3952">
              <w:rPr>
                <w:rFonts w:asciiTheme="minorHAnsi" w:hAnsiTheme="minorHAnsi"/>
                <w:color w:val="000000"/>
                <w:sz w:val="20"/>
                <w:szCs w:val="20"/>
              </w:rPr>
              <w:t>2nd Quarter 1396 (Jul-Sep 17)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77B0A" w14:textId="702BE8B3" w:rsidR="00BD0DEE" w:rsidRPr="007E3952" w:rsidRDefault="00BD0DEE" w:rsidP="00BD0D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3952">
              <w:rPr>
                <w:rFonts w:ascii="Calibri" w:hAnsi="Calibri"/>
                <w:color w:val="000000"/>
                <w:sz w:val="20"/>
                <w:szCs w:val="20"/>
              </w:rPr>
              <w:t>19,705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7E64E" w14:textId="75C8E1CD" w:rsidR="00BD0DEE" w:rsidRPr="007E3952" w:rsidRDefault="00BD0DEE" w:rsidP="00BD0D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3952">
              <w:rPr>
                <w:rFonts w:ascii="Calibri" w:hAnsi="Calibri"/>
                <w:color w:val="000000"/>
                <w:sz w:val="20"/>
                <w:szCs w:val="20"/>
              </w:rPr>
              <w:t>74,092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B169A" w14:textId="1F705CB2" w:rsidR="00BD0DEE" w:rsidRPr="007E3952" w:rsidRDefault="00BD0DEE" w:rsidP="00BD0D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3952">
              <w:rPr>
                <w:rFonts w:ascii="Calibri" w:hAnsi="Calibri"/>
                <w:color w:val="000000"/>
                <w:sz w:val="20"/>
                <w:szCs w:val="20"/>
              </w:rPr>
              <w:t>80,925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EEABC" w14:textId="1CD4B86D" w:rsidR="00BD0DEE" w:rsidRPr="007E3952" w:rsidRDefault="00BD0DEE" w:rsidP="00BD0D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3952">
              <w:rPr>
                <w:rFonts w:ascii="Calibri" w:hAnsi="Calibri"/>
                <w:color w:val="000000"/>
                <w:sz w:val="20"/>
                <w:szCs w:val="20"/>
              </w:rPr>
              <w:t>137,343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01181" w14:textId="3DEAA3C0" w:rsidR="00BD0DEE" w:rsidRPr="007E3952" w:rsidRDefault="00BD0DEE" w:rsidP="00BD0D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3952">
              <w:rPr>
                <w:rFonts w:ascii="Calibri" w:hAnsi="Calibri"/>
                <w:color w:val="000000"/>
                <w:sz w:val="20"/>
                <w:szCs w:val="20"/>
              </w:rPr>
              <w:t>166,346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C4839" w14:textId="1CC34124" w:rsidR="00BD0DEE" w:rsidRPr="007E3952" w:rsidRDefault="00BD0DEE" w:rsidP="00BD0D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3952">
              <w:rPr>
                <w:rFonts w:ascii="Calibri" w:hAnsi="Calibri"/>
                <w:color w:val="000000"/>
                <w:sz w:val="20"/>
                <w:szCs w:val="20"/>
              </w:rPr>
              <w:t>458,706</w:t>
            </w:r>
          </w:p>
        </w:tc>
      </w:tr>
      <w:tr w:rsidR="00BD0DEE" w:rsidRPr="00486B17" w14:paraId="4DA0B9DA" w14:textId="77777777" w:rsidTr="00C677C8">
        <w:trPr>
          <w:trHeight w:val="30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4E5A2" w14:textId="022B91D3" w:rsidR="00BD0DEE" w:rsidRPr="007E3952" w:rsidRDefault="00BD0DEE" w:rsidP="00BD0D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3952">
              <w:rPr>
                <w:rFonts w:asciiTheme="minorHAnsi" w:hAnsiTheme="minorHAnsi"/>
                <w:color w:val="000000"/>
                <w:sz w:val="20"/>
                <w:szCs w:val="20"/>
              </w:rPr>
              <w:t>2nd Quarter 1395 (Jul-Sep 16)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A3165" w14:textId="5CC08C8C" w:rsidR="00BD0DEE" w:rsidRPr="007E3952" w:rsidRDefault="00BD0DEE" w:rsidP="00BD0DEE">
            <w:pPr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7E3952">
              <w:rPr>
                <w:rFonts w:ascii="Calibri" w:hAnsi="Calibri"/>
                <w:color w:val="000000"/>
                <w:sz w:val="20"/>
                <w:szCs w:val="20"/>
              </w:rPr>
              <w:t>12,718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5DCB7" w14:textId="6DE8ECDD" w:rsidR="00BD0DEE" w:rsidRPr="007E3952" w:rsidRDefault="00BD0DEE" w:rsidP="00BD0D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3952">
              <w:rPr>
                <w:rFonts w:ascii="Calibri" w:hAnsi="Calibri"/>
                <w:color w:val="000000"/>
                <w:sz w:val="20"/>
                <w:szCs w:val="20"/>
              </w:rPr>
              <w:t>65,118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116F8" w14:textId="28E205A0" w:rsidR="00BD0DEE" w:rsidRPr="007E3952" w:rsidRDefault="00BD0DEE" w:rsidP="00BD0D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3952">
              <w:rPr>
                <w:rFonts w:ascii="Calibri" w:hAnsi="Calibri"/>
                <w:color w:val="000000"/>
                <w:sz w:val="20"/>
                <w:szCs w:val="20"/>
              </w:rPr>
              <w:t>68,181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B14AA" w14:textId="1E67E7CC" w:rsidR="00BD0DEE" w:rsidRPr="007E3952" w:rsidRDefault="00BD0DEE" w:rsidP="00BD0D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3952">
              <w:rPr>
                <w:rFonts w:ascii="Calibri" w:hAnsi="Calibri"/>
                <w:color w:val="000000"/>
                <w:sz w:val="20"/>
                <w:szCs w:val="20"/>
              </w:rPr>
              <w:t>125,643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49F3E" w14:textId="558EE3C7" w:rsidR="00BD0DEE" w:rsidRPr="007E3952" w:rsidRDefault="00BD0DEE" w:rsidP="00BD0D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3952">
              <w:rPr>
                <w:rFonts w:ascii="Calibri" w:hAnsi="Calibri"/>
                <w:color w:val="000000"/>
                <w:sz w:val="20"/>
                <w:szCs w:val="20"/>
              </w:rPr>
              <w:t>162,548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DCD10" w14:textId="56B3A317" w:rsidR="00BD0DEE" w:rsidRPr="007E3952" w:rsidRDefault="00BD0DEE" w:rsidP="00BD0D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3952">
              <w:rPr>
                <w:rFonts w:ascii="Calibri" w:hAnsi="Calibri"/>
                <w:color w:val="000000"/>
                <w:sz w:val="20"/>
                <w:szCs w:val="20"/>
              </w:rPr>
              <w:t>421,490</w:t>
            </w:r>
          </w:p>
        </w:tc>
      </w:tr>
      <w:tr w:rsidR="00BD0DEE" w:rsidRPr="00486B17" w14:paraId="4CC92A37" w14:textId="77777777" w:rsidTr="00C677C8">
        <w:trPr>
          <w:trHeight w:val="52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6AE46" w14:textId="496B58F0" w:rsidR="00BD0DEE" w:rsidRPr="007E3952" w:rsidRDefault="00BD0DEE" w:rsidP="00BD0D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3952">
              <w:rPr>
                <w:rFonts w:asciiTheme="minorHAnsi" w:hAnsiTheme="minorHAnsi"/>
                <w:color w:val="000000"/>
                <w:sz w:val="20"/>
                <w:szCs w:val="20"/>
              </w:rPr>
              <w:t>Since the beginning of the programme 1368 (1989) to date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8713E" w14:textId="2EBA7805" w:rsidR="00BD0DEE" w:rsidRPr="007E3952" w:rsidRDefault="00BD0DEE" w:rsidP="00BD0D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3952">
              <w:rPr>
                <w:rFonts w:ascii="Calibri" w:hAnsi="Calibri"/>
                <w:color w:val="000000"/>
                <w:sz w:val="20"/>
                <w:szCs w:val="20"/>
              </w:rPr>
              <w:t>3,038,822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D521C" w14:textId="576244FA" w:rsidR="00BD0DEE" w:rsidRPr="007E3952" w:rsidRDefault="00BD0DEE" w:rsidP="00BD0D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3952">
              <w:rPr>
                <w:rFonts w:ascii="Calibri" w:hAnsi="Calibri"/>
                <w:color w:val="000000"/>
                <w:sz w:val="20"/>
                <w:szCs w:val="20"/>
              </w:rPr>
              <w:t>3,920,051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3B5F2" w14:textId="5AF8BE6D" w:rsidR="00BD0DEE" w:rsidRPr="007E3952" w:rsidRDefault="00BD0DEE" w:rsidP="00BD0D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3952">
              <w:rPr>
                <w:rFonts w:ascii="Calibri" w:hAnsi="Calibri"/>
                <w:color w:val="000000"/>
                <w:sz w:val="20"/>
                <w:szCs w:val="20"/>
              </w:rPr>
              <w:t>5,588,875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7BA1D" w14:textId="1C75E4AC" w:rsidR="00BD0DEE" w:rsidRPr="007E3952" w:rsidRDefault="00BD0DEE" w:rsidP="00BD0D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3952">
              <w:rPr>
                <w:rFonts w:ascii="Calibri" w:hAnsi="Calibri"/>
                <w:color w:val="000000"/>
                <w:sz w:val="20"/>
                <w:szCs w:val="20"/>
              </w:rPr>
              <w:t>6,409,753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BC307" w14:textId="302D3831" w:rsidR="00BD0DEE" w:rsidRPr="007E3952" w:rsidRDefault="00BD0DEE" w:rsidP="00BD0D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3952">
              <w:rPr>
                <w:rFonts w:ascii="Calibri" w:hAnsi="Calibri"/>
                <w:color w:val="000000"/>
                <w:sz w:val="20"/>
                <w:szCs w:val="20"/>
              </w:rPr>
              <w:t>10,240,172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5AAE1" w14:textId="6A3EDC6D" w:rsidR="00BD0DEE" w:rsidRPr="007E3952" w:rsidRDefault="00BD0DEE" w:rsidP="00BD0D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3952">
              <w:rPr>
                <w:rFonts w:ascii="Calibri" w:hAnsi="Calibri" w:cs="Calibri"/>
                <w:color w:val="000000"/>
                <w:sz w:val="20"/>
                <w:szCs w:val="20"/>
              </w:rPr>
              <w:t>26,158,851</w:t>
            </w:r>
          </w:p>
        </w:tc>
      </w:tr>
    </w:tbl>
    <w:p w14:paraId="6EDC62AB" w14:textId="77777777" w:rsidR="00294F0F" w:rsidRPr="00486B17" w:rsidRDefault="00294F0F" w:rsidP="00B34D1A">
      <w:pPr>
        <w:tabs>
          <w:tab w:val="left" w:pos="1277"/>
        </w:tabs>
        <w:rPr>
          <w:rFonts w:asciiTheme="minorHAnsi" w:hAnsiTheme="minorHAnsi" w:cs="Calibri"/>
          <w:b/>
          <w:bCs/>
          <w:sz w:val="20"/>
          <w:szCs w:val="20"/>
        </w:rPr>
      </w:pPr>
    </w:p>
    <w:p w14:paraId="108C5C2E" w14:textId="77777777" w:rsidR="00294F0F" w:rsidRPr="00486B17" w:rsidRDefault="00294F0F" w:rsidP="00B34D1A">
      <w:pPr>
        <w:tabs>
          <w:tab w:val="left" w:pos="1277"/>
        </w:tabs>
        <w:rPr>
          <w:rFonts w:asciiTheme="minorHAnsi" w:hAnsiTheme="minorHAnsi" w:cs="Calibri"/>
          <w:b/>
          <w:bCs/>
          <w:sz w:val="20"/>
          <w:szCs w:val="20"/>
        </w:rPr>
      </w:pPr>
    </w:p>
    <w:p w14:paraId="1C249423" w14:textId="77777777" w:rsidR="00294F0F" w:rsidRPr="00486B17" w:rsidRDefault="00294F0F" w:rsidP="00B34D1A">
      <w:pPr>
        <w:tabs>
          <w:tab w:val="left" w:pos="1277"/>
        </w:tabs>
        <w:rPr>
          <w:rFonts w:asciiTheme="minorHAnsi" w:hAnsiTheme="minorHAnsi" w:cs="Calibri"/>
          <w:b/>
          <w:bCs/>
          <w:sz w:val="20"/>
          <w:szCs w:val="20"/>
        </w:rPr>
      </w:pPr>
    </w:p>
    <w:p w14:paraId="237DE513" w14:textId="77777777" w:rsidR="00294F0F" w:rsidRPr="00486B17" w:rsidRDefault="00294F0F" w:rsidP="00B34D1A">
      <w:pPr>
        <w:tabs>
          <w:tab w:val="left" w:pos="1277"/>
        </w:tabs>
        <w:rPr>
          <w:rFonts w:asciiTheme="minorHAnsi" w:hAnsiTheme="minorHAnsi" w:cs="Calibri"/>
          <w:b/>
          <w:bCs/>
          <w:sz w:val="20"/>
          <w:szCs w:val="20"/>
        </w:rPr>
      </w:pPr>
    </w:p>
    <w:p w14:paraId="6BD4687E" w14:textId="77777777" w:rsidR="00294F0F" w:rsidRPr="00486B17" w:rsidRDefault="00294F0F" w:rsidP="00B34D1A">
      <w:pPr>
        <w:tabs>
          <w:tab w:val="left" w:pos="1277"/>
        </w:tabs>
        <w:rPr>
          <w:rFonts w:asciiTheme="minorHAnsi" w:hAnsiTheme="minorHAnsi" w:cs="Calibri"/>
          <w:b/>
          <w:bCs/>
          <w:sz w:val="20"/>
          <w:szCs w:val="20"/>
        </w:rPr>
      </w:pPr>
    </w:p>
    <w:p w14:paraId="59EA4E58" w14:textId="2FC9CD44" w:rsidR="00F51E59" w:rsidRPr="00486B17" w:rsidRDefault="00F51E59" w:rsidP="00B34D1A">
      <w:pPr>
        <w:tabs>
          <w:tab w:val="left" w:pos="1277"/>
        </w:tabs>
        <w:rPr>
          <w:rFonts w:asciiTheme="minorHAnsi" w:hAnsiTheme="minorHAnsi" w:cs="Calibri"/>
          <w:b/>
          <w:bCs/>
          <w:sz w:val="20"/>
          <w:szCs w:val="20"/>
        </w:rPr>
      </w:pPr>
      <w:r w:rsidRPr="00486B17">
        <w:rPr>
          <w:rFonts w:asciiTheme="minorHAnsi" w:hAnsiTheme="minorHAnsi" w:cs="Calibri"/>
          <w:b/>
          <w:bCs/>
          <w:sz w:val="20"/>
          <w:szCs w:val="20"/>
        </w:rPr>
        <w:tab/>
      </w:r>
    </w:p>
    <w:p w14:paraId="20EAD4E1" w14:textId="77777777" w:rsidR="001B014B" w:rsidRDefault="001B014B" w:rsidP="00AD1E71">
      <w:pPr>
        <w:rPr>
          <w:rFonts w:asciiTheme="minorHAnsi" w:hAnsiTheme="minorHAnsi" w:cs="Calibri"/>
          <w:b/>
          <w:bCs/>
          <w:sz w:val="20"/>
          <w:szCs w:val="20"/>
        </w:rPr>
      </w:pPr>
    </w:p>
    <w:p w14:paraId="470AE55A" w14:textId="77777777" w:rsidR="001B014B" w:rsidRDefault="001B014B" w:rsidP="00AD1E71">
      <w:pPr>
        <w:rPr>
          <w:rFonts w:asciiTheme="minorHAnsi" w:hAnsiTheme="minorHAnsi" w:cs="Calibri"/>
          <w:b/>
          <w:bCs/>
          <w:sz w:val="20"/>
          <w:szCs w:val="20"/>
        </w:rPr>
      </w:pPr>
    </w:p>
    <w:p w14:paraId="12360301" w14:textId="6BF592BA" w:rsidR="00A623A4" w:rsidRPr="00486B17" w:rsidRDefault="00F25E04" w:rsidP="00AD1E71">
      <w:pPr>
        <w:rPr>
          <w:rFonts w:asciiTheme="minorHAnsi" w:hAnsiTheme="minorHAnsi" w:cs="Calibri"/>
          <w:b/>
          <w:bCs/>
          <w:sz w:val="20"/>
          <w:szCs w:val="20"/>
        </w:rPr>
      </w:pPr>
      <w:r w:rsidRPr="00486B17">
        <w:rPr>
          <w:rFonts w:asciiTheme="minorHAnsi" w:hAnsiTheme="minorHAnsi" w:cs="Calibri"/>
          <w:b/>
          <w:bCs/>
          <w:sz w:val="20"/>
          <w:szCs w:val="20"/>
        </w:rPr>
        <w:t>Beneficiaries who have been re</w:t>
      </w:r>
      <w:r w:rsidR="00305FA1" w:rsidRPr="00486B17">
        <w:rPr>
          <w:rFonts w:asciiTheme="minorHAnsi" w:hAnsiTheme="minorHAnsi" w:cs="Calibri"/>
          <w:b/>
          <w:bCs/>
          <w:sz w:val="20"/>
          <w:szCs w:val="20"/>
        </w:rPr>
        <w:t>-</w:t>
      </w:r>
      <w:r w:rsidRPr="00486B17">
        <w:rPr>
          <w:rFonts w:asciiTheme="minorHAnsi" w:hAnsiTheme="minorHAnsi" w:cs="Calibri"/>
          <w:b/>
          <w:bCs/>
          <w:sz w:val="20"/>
          <w:szCs w:val="20"/>
        </w:rPr>
        <w:t>trained in Risk Education (refresher course):</w:t>
      </w:r>
    </w:p>
    <w:tbl>
      <w:tblPr>
        <w:tblpPr w:leftFromText="180" w:rightFromText="180" w:vertAnchor="text" w:tblpY="1"/>
        <w:tblOverlap w:val="never"/>
        <w:tblW w:w="499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1223"/>
        <w:gridCol w:w="898"/>
        <w:gridCol w:w="1205"/>
        <w:gridCol w:w="1292"/>
        <w:gridCol w:w="1207"/>
        <w:gridCol w:w="1122"/>
      </w:tblGrid>
      <w:tr w:rsidR="00A623A4" w:rsidRPr="00486B17" w14:paraId="4DBBC82A" w14:textId="77777777" w:rsidTr="00A42507">
        <w:trPr>
          <w:trHeight w:val="300"/>
        </w:trPr>
        <w:tc>
          <w:tcPr>
            <w:tcW w:w="14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73503" w14:textId="77777777" w:rsidR="00A623A4" w:rsidRPr="00486B17" w:rsidRDefault="00A623A4" w:rsidP="00F64122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Time Period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99D5D" w14:textId="77777777" w:rsidR="00A623A4" w:rsidRPr="00486B17" w:rsidRDefault="00A623A4" w:rsidP="003D1225">
            <w:pPr>
              <w:rPr>
                <w:rFonts w:asciiTheme="minorHAnsi" w:eastAsia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95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6DA92" w14:textId="77777777" w:rsidR="00A623A4" w:rsidRPr="00486B17" w:rsidRDefault="00A623A4" w:rsidP="003D1225">
            <w:pPr>
              <w:rPr>
                <w:rFonts w:asciiTheme="minorHAnsi" w:eastAsia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Number of Beneficiaries received Mine/ERW Risk Education</w:t>
            </w:r>
          </w:p>
        </w:tc>
      </w:tr>
      <w:tr w:rsidR="00A623A4" w:rsidRPr="00486B17" w14:paraId="5881BCFE" w14:textId="77777777" w:rsidTr="00A42507">
        <w:trPr>
          <w:trHeight w:val="300"/>
        </w:trPr>
        <w:tc>
          <w:tcPr>
            <w:tcW w:w="140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FAC4C8" w14:textId="77777777" w:rsidR="00A623A4" w:rsidRPr="00486B17" w:rsidRDefault="00A623A4" w:rsidP="00F64122">
            <w:pPr>
              <w:rPr>
                <w:rFonts w:asciiTheme="minorHAnsi" w:eastAsia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BF81C" w14:textId="77777777" w:rsidR="00A623A4" w:rsidRPr="00486B17" w:rsidRDefault="00A623A4" w:rsidP="00F6412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Sessions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A20A4" w14:textId="77777777" w:rsidR="00A623A4" w:rsidRPr="00486B17" w:rsidRDefault="00A623A4" w:rsidP="00F64122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Women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2FE95" w14:textId="77777777" w:rsidR="00A623A4" w:rsidRPr="00486B17" w:rsidRDefault="00A623A4" w:rsidP="00F64122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Men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D6D26" w14:textId="77777777" w:rsidR="00A623A4" w:rsidRPr="00486B17" w:rsidRDefault="00A623A4" w:rsidP="00F64122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Girls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12E89" w14:textId="77777777" w:rsidR="00A623A4" w:rsidRPr="00486B17" w:rsidRDefault="00A623A4" w:rsidP="00F64122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Boys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30E8C" w14:textId="77777777" w:rsidR="00A623A4" w:rsidRPr="00486B17" w:rsidRDefault="00A623A4" w:rsidP="00F6412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486B1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Total</w:t>
            </w:r>
          </w:p>
        </w:tc>
      </w:tr>
      <w:tr w:rsidR="00BD0DEE" w:rsidRPr="007E3952" w14:paraId="6DA5D652" w14:textId="77777777" w:rsidTr="00A02025">
        <w:trPr>
          <w:trHeight w:val="300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C3598" w14:textId="03E76674" w:rsidR="00BD0DEE" w:rsidRPr="007E3952" w:rsidRDefault="00BD0DEE" w:rsidP="00BD0D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3952">
              <w:rPr>
                <w:rFonts w:asciiTheme="minorHAnsi" w:hAnsiTheme="minorHAnsi"/>
                <w:color w:val="000000"/>
                <w:sz w:val="20"/>
                <w:szCs w:val="20"/>
              </w:rPr>
              <w:t>2nd Quarter 1397 (Jul-Sep 18)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0A91D" w14:textId="4254B731" w:rsidR="00BD0DEE" w:rsidRPr="007E3952" w:rsidRDefault="00BD0DEE" w:rsidP="00BD0D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3952">
              <w:rPr>
                <w:rFonts w:ascii="Calibri" w:hAnsi="Calibri"/>
                <w:color w:val="000000"/>
                <w:sz w:val="20"/>
                <w:szCs w:val="20"/>
              </w:rPr>
              <w:t>9,367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48D6A" w14:textId="171B3B60" w:rsidR="00BD0DEE" w:rsidRPr="007E3952" w:rsidRDefault="00BD0DEE" w:rsidP="00BD0D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3952">
              <w:rPr>
                <w:rFonts w:ascii="Calibri" w:hAnsi="Calibri"/>
                <w:color w:val="000000"/>
                <w:sz w:val="20"/>
                <w:szCs w:val="20"/>
              </w:rPr>
              <w:t>2,133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1C0BF" w14:textId="411971D8" w:rsidR="00BD0DEE" w:rsidRPr="007E3952" w:rsidRDefault="00BD0DEE" w:rsidP="00BD0D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3952">
              <w:rPr>
                <w:rFonts w:ascii="Calibri" w:hAnsi="Calibri"/>
                <w:color w:val="000000"/>
                <w:sz w:val="20"/>
                <w:szCs w:val="20"/>
              </w:rPr>
              <w:t>2,058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C43CB" w14:textId="663F6DBB" w:rsidR="00BD0DEE" w:rsidRPr="007E3952" w:rsidRDefault="00BD0DEE" w:rsidP="00BD0D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3952">
              <w:rPr>
                <w:rFonts w:ascii="Calibri" w:hAnsi="Calibri"/>
                <w:color w:val="000000"/>
                <w:sz w:val="20"/>
                <w:szCs w:val="20"/>
              </w:rPr>
              <w:t>3,572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18582" w14:textId="7A3A8064" w:rsidR="00BD0DEE" w:rsidRPr="007E3952" w:rsidRDefault="00BD0DEE" w:rsidP="00BD0D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3952">
              <w:rPr>
                <w:rFonts w:ascii="Calibri" w:hAnsi="Calibri"/>
                <w:color w:val="000000"/>
                <w:sz w:val="20"/>
                <w:szCs w:val="20"/>
              </w:rPr>
              <w:t>4,010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B9FFF" w14:textId="4084A8CC" w:rsidR="00BD0DEE" w:rsidRPr="007E3952" w:rsidRDefault="00BD0DEE" w:rsidP="00BD0D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3952">
              <w:rPr>
                <w:rFonts w:ascii="Calibri" w:hAnsi="Calibri" w:cs="Calibri"/>
                <w:color w:val="000000"/>
                <w:sz w:val="20"/>
                <w:szCs w:val="20"/>
              </w:rPr>
              <w:t>11,773</w:t>
            </w:r>
          </w:p>
        </w:tc>
      </w:tr>
      <w:tr w:rsidR="00BD0DEE" w:rsidRPr="007E3952" w14:paraId="36F7D09E" w14:textId="77777777" w:rsidTr="00A02025">
        <w:trPr>
          <w:trHeight w:val="300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BFC15" w14:textId="504E8635" w:rsidR="00BD0DEE" w:rsidRPr="007E3952" w:rsidRDefault="00BD0DEE" w:rsidP="00BD0DEE">
            <w:pPr>
              <w:rPr>
                <w:rFonts w:asciiTheme="minorHAnsi" w:hAnsiTheme="minorHAnsi"/>
                <w:sz w:val="20"/>
                <w:szCs w:val="20"/>
              </w:rPr>
            </w:pPr>
            <w:r w:rsidRPr="007E3952">
              <w:rPr>
                <w:rFonts w:asciiTheme="minorHAnsi" w:hAnsiTheme="minorHAnsi"/>
                <w:color w:val="000000"/>
                <w:sz w:val="20"/>
                <w:szCs w:val="20"/>
              </w:rPr>
              <w:t>2nd Quarter 1396 (Jul-Sep 17)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26182" w14:textId="5AA772DB" w:rsidR="00BD0DEE" w:rsidRPr="007E3952" w:rsidRDefault="00BD0DEE" w:rsidP="00BD0DEE">
            <w:pPr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7E3952">
              <w:rPr>
                <w:rFonts w:ascii="Calibri" w:hAnsi="Calibri"/>
                <w:color w:val="000000"/>
                <w:sz w:val="20"/>
                <w:szCs w:val="20"/>
              </w:rPr>
              <w:t>19,705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394B1" w14:textId="1DDFCE69" w:rsidR="00BD0DEE" w:rsidRPr="007E3952" w:rsidRDefault="00BD0DEE" w:rsidP="00BD0DE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3952">
              <w:rPr>
                <w:rFonts w:ascii="Calibri" w:hAnsi="Calibri"/>
                <w:color w:val="000000"/>
                <w:sz w:val="20"/>
                <w:szCs w:val="20"/>
              </w:rPr>
              <w:t>12,406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C0351" w14:textId="0E519B7B" w:rsidR="00BD0DEE" w:rsidRPr="007E3952" w:rsidRDefault="00BD0DEE" w:rsidP="00BD0DE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3952">
              <w:rPr>
                <w:rFonts w:ascii="Calibri" w:hAnsi="Calibri"/>
                <w:color w:val="000000"/>
                <w:sz w:val="20"/>
                <w:szCs w:val="20"/>
              </w:rPr>
              <w:t>17,161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84366" w14:textId="37F597CC" w:rsidR="00BD0DEE" w:rsidRPr="007E3952" w:rsidRDefault="00BD0DEE" w:rsidP="00BD0DE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3952">
              <w:rPr>
                <w:rFonts w:ascii="Calibri" w:hAnsi="Calibri"/>
                <w:color w:val="000000"/>
                <w:sz w:val="20"/>
                <w:szCs w:val="20"/>
              </w:rPr>
              <w:t>21,026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E5507" w14:textId="5663DBB9" w:rsidR="00BD0DEE" w:rsidRPr="007E3952" w:rsidRDefault="00BD0DEE" w:rsidP="00BD0DE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3952">
              <w:rPr>
                <w:rFonts w:ascii="Calibri" w:hAnsi="Calibri"/>
                <w:color w:val="000000"/>
                <w:sz w:val="20"/>
                <w:szCs w:val="20"/>
              </w:rPr>
              <w:t>33,484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0D77D" w14:textId="71B0ECA6" w:rsidR="00BD0DEE" w:rsidRPr="007E3952" w:rsidRDefault="00BD0DEE" w:rsidP="00BD0DE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3952">
              <w:rPr>
                <w:rFonts w:ascii="Calibri" w:hAnsi="Calibri"/>
                <w:color w:val="000000"/>
                <w:sz w:val="20"/>
                <w:szCs w:val="20"/>
              </w:rPr>
              <w:t>84,077</w:t>
            </w:r>
          </w:p>
        </w:tc>
      </w:tr>
      <w:tr w:rsidR="00BD0DEE" w:rsidRPr="007E3952" w14:paraId="6E0C8A8E" w14:textId="77777777" w:rsidTr="00A02025">
        <w:trPr>
          <w:trHeight w:val="300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B2120" w14:textId="08DC7951" w:rsidR="00BD0DEE" w:rsidRPr="007E3952" w:rsidRDefault="00BD0DEE" w:rsidP="00BD0D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3952">
              <w:rPr>
                <w:rFonts w:asciiTheme="minorHAnsi" w:hAnsiTheme="minorHAnsi"/>
                <w:color w:val="000000"/>
                <w:sz w:val="20"/>
                <w:szCs w:val="20"/>
              </w:rPr>
              <w:t>2nd Quarter 1395 (Jul-Sep 16)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2BFC3" w14:textId="0A9BD7C2" w:rsidR="00BD0DEE" w:rsidRPr="007E3952" w:rsidRDefault="00BD0DEE" w:rsidP="00BD0D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3952">
              <w:rPr>
                <w:rFonts w:ascii="Calibri" w:hAnsi="Calibri"/>
                <w:color w:val="000000"/>
                <w:sz w:val="20"/>
                <w:szCs w:val="20"/>
              </w:rPr>
              <w:t>12,718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36E56" w14:textId="762EB3C5" w:rsidR="00BD0DEE" w:rsidRPr="007E3952" w:rsidRDefault="00BD0DEE" w:rsidP="00BD0DE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3952">
              <w:rPr>
                <w:rFonts w:ascii="Calibri" w:hAnsi="Calibri"/>
                <w:color w:val="000000"/>
                <w:sz w:val="20"/>
                <w:szCs w:val="20"/>
              </w:rPr>
              <w:t>6,491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CB290" w14:textId="183DF525" w:rsidR="00BD0DEE" w:rsidRPr="007E3952" w:rsidRDefault="00BD0DEE" w:rsidP="00BD0DE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3952">
              <w:rPr>
                <w:rFonts w:ascii="Calibri" w:hAnsi="Calibri"/>
                <w:color w:val="000000"/>
                <w:sz w:val="20"/>
                <w:szCs w:val="20"/>
              </w:rPr>
              <w:t>13,827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ADF34" w14:textId="39C9D22E" w:rsidR="00BD0DEE" w:rsidRPr="007E3952" w:rsidRDefault="00BD0DEE" w:rsidP="00BD0DE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3952">
              <w:rPr>
                <w:rFonts w:ascii="Calibri" w:hAnsi="Calibri"/>
                <w:color w:val="000000"/>
                <w:sz w:val="20"/>
                <w:szCs w:val="20"/>
              </w:rPr>
              <w:t>15,537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1C421" w14:textId="6A27BBBE" w:rsidR="00BD0DEE" w:rsidRPr="007E3952" w:rsidRDefault="00BD0DEE" w:rsidP="00BD0DE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3952">
              <w:rPr>
                <w:rFonts w:ascii="Calibri" w:hAnsi="Calibri"/>
                <w:color w:val="000000"/>
                <w:sz w:val="20"/>
                <w:szCs w:val="20"/>
              </w:rPr>
              <w:t>22,551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E0898" w14:textId="502FFADA" w:rsidR="00BD0DEE" w:rsidRPr="007E3952" w:rsidRDefault="00BD0DEE" w:rsidP="00BD0DE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3952">
              <w:rPr>
                <w:rFonts w:ascii="Calibri" w:hAnsi="Calibri"/>
                <w:color w:val="000000"/>
                <w:sz w:val="20"/>
                <w:szCs w:val="20"/>
              </w:rPr>
              <w:t>58,406</w:t>
            </w:r>
          </w:p>
        </w:tc>
      </w:tr>
      <w:tr w:rsidR="00BD0DEE" w:rsidRPr="007E3952" w14:paraId="42E0BFEC" w14:textId="77777777" w:rsidTr="00A02025">
        <w:trPr>
          <w:trHeight w:val="525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C5388" w14:textId="3C07FF1D" w:rsidR="00BD0DEE" w:rsidRPr="007E3952" w:rsidRDefault="00BD0DEE" w:rsidP="00BD0D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E3952">
              <w:rPr>
                <w:rFonts w:asciiTheme="minorHAnsi" w:hAnsiTheme="minorHAnsi"/>
                <w:color w:val="000000"/>
                <w:sz w:val="20"/>
                <w:szCs w:val="20"/>
              </w:rPr>
              <w:t>Since the beginning of the programme in 1368 (1989) to date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D829E" w14:textId="2348094E" w:rsidR="00BD0DEE" w:rsidRPr="007E3952" w:rsidRDefault="00BD0DEE" w:rsidP="00BD0D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3952">
              <w:rPr>
                <w:rFonts w:ascii="Calibri" w:hAnsi="Calibri"/>
                <w:color w:val="000000"/>
                <w:sz w:val="20"/>
                <w:szCs w:val="20"/>
              </w:rPr>
              <w:t>3,038,822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8A4C4" w14:textId="2F6BD181" w:rsidR="00BD0DEE" w:rsidRPr="007E3952" w:rsidRDefault="00BD0DEE" w:rsidP="00BD0D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3952">
              <w:rPr>
                <w:rFonts w:ascii="Calibri" w:hAnsi="Calibri"/>
                <w:color w:val="000000"/>
                <w:sz w:val="20"/>
                <w:szCs w:val="20"/>
              </w:rPr>
              <w:t>373,274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5C3F9" w14:textId="00BD58C6" w:rsidR="00BD0DEE" w:rsidRPr="007E3952" w:rsidRDefault="00BD0DEE" w:rsidP="00BD0D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3952">
              <w:rPr>
                <w:rFonts w:ascii="Calibri" w:hAnsi="Calibri"/>
                <w:color w:val="000000"/>
                <w:sz w:val="20"/>
                <w:szCs w:val="20"/>
              </w:rPr>
              <w:t>498,728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C2052" w14:textId="49BE8825" w:rsidR="00BD0DEE" w:rsidRPr="007E3952" w:rsidRDefault="00BD0DEE" w:rsidP="00BD0D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3952">
              <w:rPr>
                <w:rFonts w:ascii="Calibri" w:hAnsi="Calibri"/>
                <w:color w:val="000000"/>
                <w:sz w:val="20"/>
                <w:szCs w:val="20"/>
              </w:rPr>
              <w:t>635,302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09CD0" w14:textId="34DC13CB" w:rsidR="00BD0DEE" w:rsidRPr="007E3952" w:rsidRDefault="00BD0DEE" w:rsidP="00BD0D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3952">
              <w:rPr>
                <w:rFonts w:ascii="Calibri" w:hAnsi="Calibri"/>
                <w:color w:val="000000"/>
                <w:sz w:val="20"/>
                <w:szCs w:val="20"/>
              </w:rPr>
              <w:t>973,894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CCC27" w14:textId="0EA8FFA2" w:rsidR="00BD0DEE" w:rsidRPr="007E3952" w:rsidRDefault="00BD0DEE" w:rsidP="00BD0D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3952">
              <w:rPr>
                <w:rFonts w:ascii="Calibri" w:hAnsi="Calibri"/>
                <w:color w:val="000000"/>
                <w:sz w:val="20"/>
                <w:szCs w:val="20"/>
              </w:rPr>
              <w:t>2,481,198</w:t>
            </w:r>
          </w:p>
        </w:tc>
      </w:tr>
    </w:tbl>
    <w:p w14:paraId="1381DF59" w14:textId="2EA4C5A4" w:rsidR="00AD1E71" w:rsidRPr="007E3952" w:rsidRDefault="00AD1E71" w:rsidP="00807672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16"/>
          <w:szCs w:val="16"/>
        </w:rPr>
      </w:pPr>
    </w:p>
    <w:p w14:paraId="29E9EFB5" w14:textId="3F2AD757" w:rsidR="008104EC" w:rsidRPr="008104EC" w:rsidRDefault="008104EC" w:rsidP="008104EC">
      <w:pPr>
        <w:spacing w:after="240"/>
        <w:jc w:val="both"/>
        <w:rPr>
          <w:rFonts w:asciiTheme="minorHAnsi" w:hAnsiTheme="minorHAnsi" w:cs="Calibri"/>
          <w:noProof/>
          <w:sz w:val="20"/>
          <w:szCs w:val="20"/>
        </w:rPr>
      </w:pPr>
      <w:r w:rsidRPr="007E3952">
        <w:rPr>
          <w:rFonts w:asciiTheme="minorHAnsi" w:hAnsiTheme="minorHAnsi" w:cs="Calibri"/>
          <w:b/>
          <w:bCs/>
          <w:sz w:val="20"/>
          <w:szCs w:val="20"/>
        </w:rPr>
        <w:t xml:space="preserve">Mine/ERW Risk Education: </w:t>
      </w:r>
      <w:r w:rsidRPr="007E3952">
        <w:rPr>
          <w:rFonts w:asciiTheme="minorHAnsi" w:hAnsiTheme="minorHAnsi" w:cs="Calibri"/>
          <w:noProof/>
          <w:sz w:val="20"/>
          <w:szCs w:val="20"/>
        </w:rPr>
        <w:t>During the 2nd</w:t>
      </w:r>
      <w:r w:rsidRPr="007E3952">
        <w:rPr>
          <w:rFonts w:asciiTheme="minorHAnsi" w:hAnsiTheme="minorHAnsi" w:cs="Calibri"/>
          <w:noProof/>
          <w:sz w:val="20"/>
          <w:szCs w:val="20"/>
          <w:vertAlign w:val="superscript"/>
        </w:rPr>
        <w:t xml:space="preserve"> </w:t>
      </w:r>
      <w:r w:rsidRPr="007E3952">
        <w:rPr>
          <w:rFonts w:asciiTheme="minorHAnsi" w:hAnsiTheme="minorHAnsi" w:cs="Calibri"/>
          <w:noProof/>
          <w:sz w:val="20"/>
          <w:szCs w:val="20"/>
        </w:rPr>
        <w:t xml:space="preserve"> quarter </w:t>
      </w:r>
      <w:r w:rsidRPr="007E3952">
        <w:rPr>
          <w:rFonts w:asciiTheme="minorHAnsi" w:hAnsiTheme="minorHAnsi" w:cs="Calibri"/>
          <w:sz w:val="20"/>
          <w:szCs w:val="20"/>
        </w:rPr>
        <w:t xml:space="preserve">of </w:t>
      </w:r>
      <w:proofErr w:type="gramStart"/>
      <w:r w:rsidRPr="007E3952">
        <w:rPr>
          <w:rFonts w:asciiTheme="minorHAnsi" w:hAnsiTheme="minorHAnsi" w:cs="Calibri"/>
          <w:sz w:val="20"/>
          <w:szCs w:val="20"/>
        </w:rPr>
        <w:t>1397,  in</w:t>
      </w:r>
      <w:proofErr w:type="gramEnd"/>
      <w:r w:rsidRPr="007E3952">
        <w:rPr>
          <w:rFonts w:asciiTheme="minorHAnsi" w:hAnsiTheme="minorHAnsi" w:cs="Calibri"/>
          <w:sz w:val="20"/>
          <w:szCs w:val="20"/>
        </w:rPr>
        <w:t xml:space="preserve"> total </w:t>
      </w:r>
      <w:r w:rsidR="00BD0DEE" w:rsidRPr="007E3952">
        <w:rPr>
          <w:rFonts w:asciiTheme="minorHAnsi" w:hAnsiTheme="minorHAnsi" w:cs="Calibri"/>
          <w:noProof/>
          <w:sz w:val="20"/>
          <w:szCs w:val="20"/>
        </w:rPr>
        <w:t xml:space="preserve">161,312 </w:t>
      </w:r>
      <w:r w:rsidRPr="007E3952">
        <w:rPr>
          <w:rFonts w:asciiTheme="minorHAnsi" w:hAnsiTheme="minorHAnsi" w:cs="Calibri"/>
          <w:noProof/>
          <w:sz w:val="20"/>
          <w:szCs w:val="20"/>
        </w:rPr>
        <w:t>people received mine/ERW risk education in 2</w:t>
      </w:r>
      <w:r w:rsidR="00692095" w:rsidRPr="007E3952">
        <w:rPr>
          <w:rFonts w:asciiTheme="minorHAnsi" w:hAnsiTheme="minorHAnsi" w:cs="Calibri"/>
          <w:noProof/>
          <w:sz w:val="20"/>
          <w:szCs w:val="20"/>
        </w:rPr>
        <w:t>38</w:t>
      </w:r>
      <w:r w:rsidRPr="007E3952">
        <w:rPr>
          <w:rFonts w:asciiTheme="minorHAnsi" w:hAnsiTheme="minorHAnsi" w:cs="Calibri"/>
          <w:noProof/>
          <w:sz w:val="20"/>
          <w:szCs w:val="20"/>
        </w:rPr>
        <w:t xml:space="preserve"> communities. Of this figure, 31.6% were female, 68.4% were male and 5</w:t>
      </w:r>
      <w:r w:rsidR="00692095" w:rsidRPr="007E3952">
        <w:rPr>
          <w:rFonts w:asciiTheme="minorHAnsi" w:hAnsiTheme="minorHAnsi" w:cs="Calibri"/>
          <w:noProof/>
          <w:sz w:val="20"/>
          <w:szCs w:val="20"/>
        </w:rPr>
        <w:t>2</w:t>
      </w:r>
      <w:r w:rsidRPr="007E3952">
        <w:rPr>
          <w:rFonts w:asciiTheme="minorHAnsi" w:hAnsiTheme="minorHAnsi" w:cs="Calibri"/>
          <w:noProof/>
          <w:sz w:val="20"/>
          <w:szCs w:val="20"/>
        </w:rPr>
        <w:t>.</w:t>
      </w:r>
      <w:r w:rsidR="00692095" w:rsidRPr="007E3952">
        <w:rPr>
          <w:rFonts w:asciiTheme="minorHAnsi" w:hAnsiTheme="minorHAnsi" w:cs="Calibri"/>
          <w:noProof/>
          <w:sz w:val="20"/>
          <w:szCs w:val="20"/>
        </w:rPr>
        <w:t>7</w:t>
      </w:r>
      <w:r w:rsidRPr="007E3952">
        <w:rPr>
          <w:rFonts w:asciiTheme="minorHAnsi" w:hAnsiTheme="minorHAnsi" w:cs="Calibri"/>
          <w:noProof/>
          <w:sz w:val="20"/>
          <w:szCs w:val="20"/>
        </w:rPr>
        <w:t>% were</w:t>
      </w:r>
      <w:r w:rsidRPr="00486B17">
        <w:rPr>
          <w:rFonts w:asciiTheme="minorHAnsi" w:hAnsiTheme="minorHAnsi" w:cs="Calibri"/>
          <w:noProof/>
          <w:sz w:val="20"/>
          <w:szCs w:val="20"/>
        </w:rPr>
        <w:t xml:space="preserve"> children. </w:t>
      </w:r>
    </w:p>
    <w:p w14:paraId="027F68CC" w14:textId="77777777" w:rsidR="00381D08" w:rsidRPr="00381D08" w:rsidRDefault="00381D08" w:rsidP="00381D08">
      <w:pPr>
        <w:autoSpaceDE w:val="0"/>
        <w:autoSpaceDN w:val="0"/>
        <w:adjustRightInd w:val="0"/>
        <w:spacing w:after="20"/>
        <w:jc w:val="both"/>
        <w:rPr>
          <w:rFonts w:asciiTheme="minorHAnsi" w:hAnsiTheme="minorHAnsi"/>
          <w:sz w:val="22"/>
          <w:szCs w:val="22"/>
        </w:rPr>
      </w:pPr>
      <w:r w:rsidRPr="00381D08">
        <w:rPr>
          <w:rFonts w:asciiTheme="minorHAnsi" w:hAnsiTheme="minorHAnsi" w:cs="Calibri"/>
          <w:b/>
          <w:bCs/>
          <w:color w:val="000000"/>
          <w:sz w:val="20"/>
          <w:szCs w:val="20"/>
        </w:rPr>
        <w:t>Workforce</w:t>
      </w:r>
      <w:r w:rsidRPr="00381D08">
        <w:rPr>
          <w:rFonts w:asciiTheme="minorHAnsi" w:hAnsiTheme="minorHAnsi" w:cs="Calibri"/>
          <w:b/>
          <w:bCs/>
          <w:sz w:val="20"/>
          <w:szCs w:val="20"/>
        </w:rPr>
        <w:t>:</w:t>
      </w:r>
      <w:r w:rsidRPr="00381D08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 </w:t>
      </w:r>
      <w:r w:rsidRPr="00381D08">
        <w:rPr>
          <w:rFonts w:asciiTheme="minorHAnsi" w:hAnsiTheme="minorHAnsi"/>
          <w:sz w:val="20"/>
          <w:szCs w:val="20"/>
        </w:rPr>
        <w:t>The MAPA workforce for the 2</w:t>
      </w:r>
      <w:r w:rsidRPr="00381D08">
        <w:rPr>
          <w:rFonts w:asciiTheme="minorHAnsi" w:hAnsiTheme="minorHAnsi"/>
          <w:sz w:val="20"/>
          <w:szCs w:val="20"/>
          <w:vertAlign w:val="superscript"/>
        </w:rPr>
        <w:t>nd</w:t>
      </w:r>
      <w:r w:rsidRPr="00381D08">
        <w:rPr>
          <w:rFonts w:asciiTheme="minorHAnsi" w:hAnsiTheme="minorHAnsi"/>
          <w:sz w:val="20"/>
          <w:szCs w:val="20"/>
        </w:rPr>
        <w:t xml:space="preserve"> quarter of 1397 was 6,430 people, out of which 5,364 staff (83.4%) were part of the humanitarian organizations and 1,066 (16.6%) were part of commercial companies. Out of 49 national and international mine action organizations, 12 NGOs and 5 commercial companies were operational during the quarter.</w:t>
      </w:r>
    </w:p>
    <w:p w14:paraId="6CE401AB" w14:textId="77777777" w:rsidR="00381D08" w:rsidRPr="00381D08" w:rsidRDefault="00381D08" w:rsidP="00381D08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16"/>
          <w:szCs w:val="16"/>
        </w:rPr>
      </w:pPr>
    </w:p>
    <w:p w14:paraId="0220F9BC" w14:textId="77777777" w:rsidR="00381D08" w:rsidRPr="00381D08" w:rsidRDefault="00381D08" w:rsidP="00381D08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381D08">
        <w:rPr>
          <w:rFonts w:asciiTheme="minorHAnsi" w:hAnsiTheme="minorHAnsi"/>
          <w:b/>
          <w:bCs/>
          <w:sz w:val="20"/>
          <w:szCs w:val="20"/>
        </w:rPr>
        <w:t xml:space="preserve">Funding Status (1397 / 2018): </w:t>
      </w:r>
      <w:r w:rsidRPr="00381D08">
        <w:rPr>
          <w:rFonts w:asciiTheme="minorHAnsi" w:hAnsiTheme="minorHAnsi"/>
          <w:sz w:val="20"/>
          <w:szCs w:val="20"/>
        </w:rPr>
        <w:t>The</w:t>
      </w:r>
      <w:r w:rsidRPr="00381D08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381D08">
        <w:rPr>
          <w:rFonts w:asciiTheme="minorHAnsi" w:hAnsiTheme="minorHAnsi"/>
          <w:sz w:val="20"/>
          <w:szCs w:val="20"/>
        </w:rPr>
        <w:t xml:space="preserve">table below </w:t>
      </w:r>
      <w:proofErr w:type="spellStart"/>
      <w:r w:rsidRPr="00381D08">
        <w:rPr>
          <w:rFonts w:asciiTheme="minorHAnsi" w:hAnsiTheme="minorHAnsi"/>
          <w:sz w:val="20"/>
          <w:szCs w:val="20"/>
        </w:rPr>
        <w:t>demonsrates</w:t>
      </w:r>
      <w:proofErr w:type="spellEnd"/>
      <w:r w:rsidRPr="00381D08">
        <w:rPr>
          <w:rFonts w:asciiTheme="minorHAnsi" w:hAnsiTheme="minorHAnsi"/>
          <w:sz w:val="20"/>
          <w:szCs w:val="20"/>
        </w:rPr>
        <w:t xml:space="preserve"> funding target and budget which has been confirmed for the year 1397.</w:t>
      </w:r>
      <w:r w:rsidRPr="00381D08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381D08">
        <w:rPr>
          <w:rFonts w:asciiTheme="minorHAnsi" w:hAnsiTheme="minorHAnsi"/>
          <w:sz w:val="20"/>
          <w:szCs w:val="20"/>
        </w:rPr>
        <w:t>Funding to the MAPA is channeled through the UNMAS-managed Voluntary Trust Fund (VTF) and bilaterally through donor contracts with implementing partners.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4"/>
        <w:gridCol w:w="1450"/>
        <w:gridCol w:w="1603"/>
        <w:gridCol w:w="1605"/>
        <w:gridCol w:w="1605"/>
        <w:gridCol w:w="1595"/>
      </w:tblGrid>
      <w:tr w:rsidR="00381D08" w:rsidRPr="00381D08" w14:paraId="6FFC3CF6" w14:textId="77777777" w:rsidTr="00381D08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46194809" w14:textId="77777777" w:rsidR="00381D08" w:rsidRPr="00381D08" w:rsidRDefault="00381D0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381D08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Funding status</w:t>
            </w:r>
            <w:r w:rsidRPr="00381D08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52ED5797" w14:textId="77777777" w:rsidR="00381D08" w:rsidRPr="00381D08" w:rsidRDefault="00381D0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81D08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 xml:space="preserve">Programme </w:t>
            </w:r>
          </w:p>
          <w:p w14:paraId="76460FEC" w14:textId="77777777" w:rsidR="00381D08" w:rsidRPr="00381D08" w:rsidRDefault="00381D0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81D08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Management &amp; Advocacy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14:paraId="78DDC94A" w14:textId="77777777" w:rsidR="00381D08" w:rsidRPr="00381D08" w:rsidRDefault="00381D0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81D08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Demining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14:paraId="6F80261F" w14:textId="77777777" w:rsidR="00381D08" w:rsidRPr="00381D08" w:rsidRDefault="00381D0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81D08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MRE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14:paraId="22437869" w14:textId="77777777" w:rsidR="00381D08" w:rsidRPr="00381D08" w:rsidRDefault="00381D0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81D08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VA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14:paraId="116F2572" w14:textId="77777777" w:rsidR="00381D08" w:rsidRPr="00381D08" w:rsidRDefault="00381D0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81D08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381D08" w:rsidRPr="00381D08" w14:paraId="25207A03" w14:textId="77777777" w:rsidTr="00381D08"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B8C33" w14:textId="77777777" w:rsidR="00381D08" w:rsidRPr="00381D08" w:rsidRDefault="00381D0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D08">
              <w:rPr>
                <w:rFonts w:asciiTheme="minorHAnsi" w:hAnsiTheme="minorHAnsi"/>
                <w:sz w:val="20"/>
                <w:szCs w:val="20"/>
              </w:rPr>
              <w:t>Funding Target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FE4A7B" w14:textId="77777777" w:rsidR="00381D08" w:rsidRPr="00381D08" w:rsidRDefault="00381D08">
            <w:pPr>
              <w:autoSpaceDE w:val="0"/>
              <w:autoSpaceDN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1D08">
              <w:rPr>
                <w:rFonts w:cs="Calibri"/>
                <w:color w:val="000000"/>
                <w:sz w:val="20"/>
                <w:szCs w:val="20"/>
              </w:rPr>
              <w:t>3,000,000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7C353E" w14:textId="77777777" w:rsidR="00381D08" w:rsidRPr="00381D08" w:rsidRDefault="00381D08">
            <w:pPr>
              <w:autoSpaceDE w:val="0"/>
              <w:autoSpaceDN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1D08">
              <w:rPr>
                <w:rFonts w:cs="Calibri"/>
                <w:color w:val="000000"/>
                <w:sz w:val="20"/>
                <w:szCs w:val="20"/>
              </w:rPr>
              <w:t>89,747,380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1335DC" w14:textId="77777777" w:rsidR="00381D08" w:rsidRPr="00381D08" w:rsidRDefault="00381D08">
            <w:pPr>
              <w:autoSpaceDE w:val="0"/>
              <w:autoSpaceDN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1D08">
              <w:rPr>
                <w:rFonts w:cs="Calibri"/>
                <w:color w:val="000000"/>
                <w:sz w:val="20"/>
                <w:szCs w:val="20"/>
              </w:rPr>
              <w:t>6,303,328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060474" w14:textId="77777777" w:rsidR="00381D08" w:rsidRPr="00381D08" w:rsidRDefault="00381D08">
            <w:pPr>
              <w:autoSpaceDE w:val="0"/>
              <w:autoSpaceDN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1D08">
              <w:rPr>
                <w:rFonts w:cs="Calibri"/>
                <w:color w:val="000000"/>
                <w:sz w:val="20"/>
                <w:szCs w:val="20"/>
              </w:rPr>
              <w:t>248,110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E598B8" w14:textId="77777777" w:rsidR="00381D08" w:rsidRPr="00381D08" w:rsidRDefault="00381D08">
            <w:pPr>
              <w:autoSpaceDE w:val="0"/>
              <w:autoSpaceDN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1D08">
              <w:rPr>
                <w:rFonts w:cs="Calibri"/>
                <w:color w:val="000000"/>
                <w:sz w:val="20"/>
                <w:szCs w:val="20"/>
              </w:rPr>
              <w:t>99,298,818</w:t>
            </w:r>
          </w:p>
        </w:tc>
      </w:tr>
      <w:tr w:rsidR="00381D08" w:rsidRPr="00381D08" w14:paraId="1840155F" w14:textId="77777777" w:rsidTr="00381D08"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598E5" w14:textId="77777777" w:rsidR="00381D08" w:rsidRPr="00381D08" w:rsidRDefault="00381D0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D08">
              <w:rPr>
                <w:rFonts w:asciiTheme="minorHAnsi" w:hAnsiTheme="minorHAnsi"/>
                <w:sz w:val="20"/>
                <w:szCs w:val="20"/>
              </w:rPr>
              <w:t>VTF Confirmed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F77C8C" w14:textId="77777777" w:rsidR="00381D08" w:rsidRPr="00381D08" w:rsidRDefault="00381D08">
            <w:pPr>
              <w:autoSpaceDE w:val="0"/>
              <w:autoSpaceDN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1D08">
              <w:rPr>
                <w:rFonts w:cs="Calibri"/>
                <w:color w:val="000000"/>
                <w:sz w:val="20"/>
                <w:szCs w:val="20"/>
              </w:rPr>
              <w:t>1,500,000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71BF81" w14:textId="77777777" w:rsidR="00381D08" w:rsidRPr="00381D08" w:rsidRDefault="00381D08">
            <w:pPr>
              <w:autoSpaceDE w:val="0"/>
              <w:autoSpaceDN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1D08">
              <w:rPr>
                <w:rFonts w:cs="Calibri"/>
                <w:color w:val="000000"/>
                <w:sz w:val="20"/>
                <w:szCs w:val="20"/>
              </w:rPr>
              <w:t>16,114,264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CC9DFE" w14:textId="77777777" w:rsidR="00381D08" w:rsidRPr="00381D08" w:rsidRDefault="00381D08">
            <w:pPr>
              <w:autoSpaceDE w:val="0"/>
              <w:autoSpaceDN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1D08">
              <w:rPr>
                <w:rFonts w:cs="Calibri"/>
                <w:color w:val="000000"/>
                <w:sz w:val="20"/>
                <w:szCs w:val="20"/>
              </w:rPr>
              <w:t>1,426,995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D5E2DA" w14:textId="77777777" w:rsidR="00381D08" w:rsidRPr="00381D08" w:rsidRDefault="00381D08">
            <w:pPr>
              <w:autoSpaceDE w:val="0"/>
              <w:autoSpaceDN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1D08">
              <w:rPr>
                <w:rFonts w:cs="Calibri"/>
                <w:color w:val="000000"/>
                <w:sz w:val="20"/>
                <w:szCs w:val="20"/>
              </w:rPr>
              <w:t>176,110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6CAD45" w14:textId="77777777" w:rsidR="00381D08" w:rsidRPr="00381D08" w:rsidRDefault="00381D08">
            <w:pPr>
              <w:autoSpaceDE w:val="0"/>
              <w:autoSpaceDN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1D08">
              <w:rPr>
                <w:rFonts w:cs="Calibri"/>
                <w:color w:val="000000"/>
                <w:sz w:val="20"/>
                <w:szCs w:val="20"/>
              </w:rPr>
              <w:t>19,217,369</w:t>
            </w:r>
          </w:p>
        </w:tc>
      </w:tr>
      <w:tr w:rsidR="00381D08" w:rsidRPr="00381D08" w14:paraId="232BED9D" w14:textId="77777777" w:rsidTr="00381D08"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0A72A" w14:textId="77777777" w:rsidR="00381D08" w:rsidRPr="00381D08" w:rsidRDefault="00381D0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D08">
              <w:rPr>
                <w:rFonts w:asciiTheme="minorHAnsi" w:hAnsiTheme="minorHAnsi"/>
                <w:sz w:val="20"/>
                <w:szCs w:val="20"/>
              </w:rPr>
              <w:t>Bilateral Confirmed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99E54C" w14:textId="77777777" w:rsidR="00381D08" w:rsidRPr="00381D08" w:rsidRDefault="00381D08">
            <w:pPr>
              <w:autoSpaceDE w:val="0"/>
              <w:autoSpaceDN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1D08">
              <w:rPr>
                <w:rFonts w:cs="Calibri"/>
                <w:color w:val="000000"/>
                <w:sz w:val="20"/>
                <w:szCs w:val="20"/>
              </w:rPr>
              <w:t>1,500,000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FE9C4E" w14:textId="77777777" w:rsidR="00381D08" w:rsidRPr="00381D08" w:rsidRDefault="00381D08">
            <w:pPr>
              <w:autoSpaceDE w:val="0"/>
              <w:autoSpaceDN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1D08">
              <w:rPr>
                <w:rFonts w:cs="Calibri"/>
                <w:color w:val="000000"/>
                <w:sz w:val="20"/>
                <w:szCs w:val="20"/>
              </w:rPr>
              <w:t>28,361,464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BF3461" w14:textId="77777777" w:rsidR="00381D08" w:rsidRPr="00381D08" w:rsidRDefault="00381D08">
            <w:pPr>
              <w:autoSpaceDE w:val="0"/>
              <w:autoSpaceDN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1D08">
              <w:rPr>
                <w:rFonts w:cs="Calibri"/>
                <w:color w:val="000000"/>
                <w:sz w:val="20"/>
                <w:szCs w:val="20"/>
              </w:rPr>
              <w:t>858,910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493120" w14:textId="77777777" w:rsidR="00381D08" w:rsidRPr="00381D08" w:rsidRDefault="00381D08">
            <w:pPr>
              <w:autoSpaceDE w:val="0"/>
              <w:autoSpaceDN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1D08">
              <w:rPr>
                <w:rFonts w:asciiTheme="minorHAnsi" w:hAnsiTheme="minorHAnsi"/>
                <w:sz w:val="20"/>
                <w:szCs w:val="20"/>
              </w:rPr>
              <w:t>166,940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EE61D5" w14:textId="77777777" w:rsidR="00381D08" w:rsidRPr="00381D08" w:rsidRDefault="00381D08">
            <w:pPr>
              <w:autoSpaceDE w:val="0"/>
              <w:autoSpaceDN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1D08">
              <w:rPr>
                <w:rFonts w:asciiTheme="minorHAnsi" w:hAnsiTheme="minorHAnsi"/>
                <w:sz w:val="20"/>
                <w:szCs w:val="20"/>
              </w:rPr>
              <w:t>30,887,314</w:t>
            </w:r>
          </w:p>
        </w:tc>
      </w:tr>
      <w:tr w:rsidR="00381D08" w:rsidRPr="00381D08" w14:paraId="4364E225" w14:textId="77777777" w:rsidTr="00381D08"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7477394" w14:textId="77777777" w:rsidR="00381D08" w:rsidRPr="00381D08" w:rsidRDefault="00381D0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D08">
              <w:rPr>
                <w:rFonts w:asciiTheme="minorHAnsi" w:hAnsiTheme="minorHAnsi"/>
                <w:sz w:val="20"/>
                <w:szCs w:val="20"/>
              </w:rPr>
              <w:t>Total Confirmed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B29E2E9" w14:textId="77777777" w:rsidR="00381D08" w:rsidRPr="00381D08" w:rsidRDefault="00381D08">
            <w:pPr>
              <w:autoSpaceDE w:val="0"/>
              <w:autoSpaceDN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1D08">
              <w:rPr>
                <w:rFonts w:cs="Calibri"/>
                <w:color w:val="000000"/>
                <w:sz w:val="20"/>
                <w:szCs w:val="20"/>
              </w:rPr>
              <w:t>2,250,000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0F2DEEF" w14:textId="77777777" w:rsidR="00381D08" w:rsidRPr="00381D08" w:rsidRDefault="00381D08">
            <w:pPr>
              <w:autoSpaceDE w:val="0"/>
              <w:autoSpaceDN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1D08">
              <w:rPr>
                <w:rFonts w:asciiTheme="minorHAnsi" w:hAnsiTheme="minorHAnsi"/>
                <w:sz w:val="20"/>
                <w:szCs w:val="20"/>
              </w:rPr>
              <w:t>44,475,728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05F4BF2" w14:textId="77777777" w:rsidR="00381D08" w:rsidRPr="00381D08" w:rsidRDefault="00381D08">
            <w:pPr>
              <w:autoSpaceDE w:val="0"/>
              <w:autoSpaceDN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1D08">
              <w:rPr>
                <w:rFonts w:asciiTheme="minorHAnsi" w:hAnsiTheme="minorHAnsi"/>
                <w:sz w:val="20"/>
                <w:szCs w:val="20"/>
              </w:rPr>
              <w:t>2,285,905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2F14394" w14:textId="77777777" w:rsidR="00381D08" w:rsidRPr="00381D08" w:rsidRDefault="00381D08">
            <w:pPr>
              <w:autoSpaceDE w:val="0"/>
              <w:autoSpaceDN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1D08">
              <w:rPr>
                <w:rFonts w:asciiTheme="minorHAnsi" w:hAnsiTheme="minorHAnsi"/>
                <w:sz w:val="20"/>
                <w:szCs w:val="20"/>
              </w:rPr>
              <w:t>343,050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CBA553C" w14:textId="77777777" w:rsidR="00381D08" w:rsidRPr="00381D08" w:rsidRDefault="00381D08">
            <w:pPr>
              <w:autoSpaceDE w:val="0"/>
              <w:autoSpaceDN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1D08">
              <w:rPr>
                <w:rFonts w:asciiTheme="minorHAnsi" w:hAnsiTheme="minorHAnsi"/>
                <w:sz w:val="20"/>
                <w:szCs w:val="20"/>
              </w:rPr>
              <w:t>50,104,683</w:t>
            </w:r>
          </w:p>
        </w:tc>
      </w:tr>
      <w:tr w:rsidR="00381D08" w:rsidRPr="00381D08" w14:paraId="4DAE9755" w14:textId="77777777" w:rsidTr="00381D08"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48F51" w14:textId="77777777" w:rsidR="00381D08" w:rsidRPr="00381D08" w:rsidRDefault="00381D0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1D08">
              <w:rPr>
                <w:rFonts w:asciiTheme="minorHAnsi" w:hAnsiTheme="minorHAnsi"/>
                <w:sz w:val="20"/>
                <w:szCs w:val="20"/>
              </w:rPr>
              <w:t>Funding gap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AE327" w14:textId="77777777" w:rsidR="00381D08" w:rsidRPr="00381D08" w:rsidRDefault="00381D08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D08">
              <w:rPr>
                <w:sz w:val="20"/>
                <w:szCs w:val="20"/>
              </w:rPr>
              <w:t>0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92902" w14:textId="77777777" w:rsidR="00381D08" w:rsidRPr="00381D08" w:rsidRDefault="00381D08">
            <w:pPr>
              <w:autoSpaceDE w:val="0"/>
              <w:autoSpaceDN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1D08">
              <w:rPr>
                <w:rFonts w:asciiTheme="minorHAnsi" w:hAnsiTheme="minorHAnsi"/>
                <w:sz w:val="20"/>
                <w:szCs w:val="20"/>
              </w:rPr>
              <w:t>44,475,728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70366" w14:textId="77777777" w:rsidR="00381D08" w:rsidRPr="00381D08" w:rsidRDefault="00381D08">
            <w:pPr>
              <w:autoSpaceDE w:val="0"/>
              <w:autoSpaceDN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1D08">
              <w:rPr>
                <w:rFonts w:cs="Calibri"/>
                <w:color w:val="000000"/>
                <w:sz w:val="20"/>
                <w:szCs w:val="20"/>
              </w:rPr>
              <w:t>4,017,423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A3972" w14:textId="77777777" w:rsidR="00381D08" w:rsidRPr="00381D08" w:rsidRDefault="00381D08">
            <w:pPr>
              <w:autoSpaceDE w:val="0"/>
              <w:autoSpaceDN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1D08">
              <w:rPr>
                <w:rFonts w:cs="Calibri"/>
                <w:color w:val="000000"/>
                <w:sz w:val="20"/>
                <w:szCs w:val="20"/>
              </w:rPr>
              <w:t>(94,940)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A98A5" w14:textId="77777777" w:rsidR="00381D08" w:rsidRPr="00381D08" w:rsidRDefault="00381D08">
            <w:pPr>
              <w:autoSpaceDE w:val="0"/>
              <w:autoSpaceDN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1D08">
              <w:rPr>
                <w:rFonts w:asciiTheme="minorHAnsi" w:hAnsiTheme="minorHAnsi"/>
                <w:sz w:val="20"/>
                <w:szCs w:val="20"/>
              </w:rPr>
              <w:t>49,194,135</w:t>
            </w:r>
          </w:p>
        </w:tc>
      </w:tr>
    </w:tbl>
    <w:p w14:paraId="3DF063DB" w14:textId="77777777" w:rsidR="00381D08" w:rsidRPr="00381D08" w:rsidRDefault="00381D08" w:rsidP="00381D08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</w:p>
    <w:p w14:paraId="4A33A971" w14:textId="77777777" w:rsidR="00381D08" w:rsidRDefault="00381D08" w:rsidP="00381D08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0"/>
          <w:szCs w:val="20"/>
        </w:rPr>
      </w:pPr>
      <w:r w:rsidRPr="00381D08">
        <w:rPr>
          <w:rFonts w:asciiTheme="minorHAnsi" w:hAnsiTheme="minorHAnsi"/>
          <w:b/>
          <w:bCs/>
          <w:sz w:val="20"/>
          <w:szCs w:val="20"/>
        </w:rPr>
        <w:t>MAPA main donors for 1397 were</w:t>
      </w:r>
      <w:r w:rsidRPr="00381D08">
        <w:rPr>
          <w:rFonts w:asciiTheme="minorHAnsi" w:hAnsiTheme="minorHAnsi"/>
          <w:sz w:val="20"/>
          <w:szCs w:val="20"/>
        </w:rPr>
        <w:t xml:space="preserve">: </w:t>
      </w:r>
      <w:r w:rsidRPr="00381D08">
        <w:rPr>
          <w:rFonts w:asciiTheme="minorHAnsi" w:hAnsiTheme="minorHAnsi"/>
          <w:color w:val="000000" w:themeColor="text1"/>
          <w:sz w:val="20"/>
          <w:szCs w:val="20"/>
        </w:rPr>
        <w:t xml:space="preserve">UK/DFID, USDoS (PMWRA), Germany, Japan, Canada, Sweden, Netherlands, Denmark, </w:t>
      </w:r>
      <w:proofErr w:type="spellStart"/>
      <w:proofErr w:type="gramStart"/>
      <w:r w:rsidRPr="00381D08">
        <w:rPr>
          <w:rFonts w:asciiTheme="minorHAnsi" w:hAnsiTheme="minorHAnsi"/>
          <w:color w:val="000000" w:themeColor="text1"/>
          <w:sz w:val="20"/>
          <w:szCs w:val="20"/>
        </w:rPr>
        <w:t>Norway,Finland</w:t>
      </w:r>
      <w:proofErr w:type="spellEnd"/>
      <w:proofErr w:type="gramEnd"/>
      <w:r w:rsidRPr="00381D08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proofErr w:type="spellStart"/>
      <w:r w:rsidRPr="00381D08">
        <w:rPr>
          <w:rFonts w:asciiTheme="minorHAnsi" w:hAnsiTheme="minorHAnsi"/>
          <w:color w:val="000000" w:themeColor="text1"/>
          <w:sz w:val="20"/>
          <w:szCs w:val="20"/>
        </w:rPr>
        <w:t>Ireland,OCHA</w:t>
      </w:r>
      <w:proofErr w:type="spellEnd"/>
      <w:r w:rsidRPr="00381D08">
        <w:rPr>
          <w:rFonts w:asciiTheme="minorHAnsi" w:hAnsiTheme="minorHAnsi"/>
          <w:color w:val="000000" w:themeColor="text1"/>
          <w:sz w:val="20"/>
          <w:szCs w:val="20"/>
        </w:rPr>
        <w:t xml:space="preserve">-CHF and Belgium. </w:t>
      </w:r>
    </w:p>
    <w:p w14:paraId="5C0AF023" w14:textId="484E64D7" w:rsidR="00F73483" w:rsidRPr="00A01F7D" w:rsidRDefault="00F73483" w:rsidP="00381D08">
      <w:pPr>
        <w:autoSpaceDE w:val="0"/>
        <w:autoSpaceDN w:val="0"/>
        <w:adjustRightInd w:val="0"/>
        <w:spacing w:after="20"/>
        <w:jc w:val="both"/>
        <w:rPr>
          <w:rFonts w:asciiTheme="minorHAnsi" w:hAnsiTheme="minorHAnsi"/>
          <w:color w:val="000000" w:themeColor="text1"/>
          <w:sz w:val="20"/>
          <w:szCs w:val="20"/>
          <w:rtl/>
        </w:rPr>
      </w:pPr>
    </w:p>
    <w:sectPr w:rsidR="00F73483" w:rsidRPr="00A01F7D" w:rsidSect="00F51E59">
      <w:headerReference w:type="first" r:id="rId8"/>
      <w:pgSz w:w="11907" w:h="16839" w:code="9"/>
      <w:pgMar w:top="170" w:right="1197" w:bottom="259" w:left="1008" w:header="180" w:footer="432" w:gutter="0"/>
      <w:pgBorders w:offsetFrom="page">
        <w:top w:val="none" w:sz="0" w:space="0" w:color="FF0000" w:shadow="1" w:frame="1"/>
        <w:left w:val="none" w:sz="125" w:space="20" w:color="E1001F"/>
        <w:bottom w:val="none" w:sz="0" w:space="0" w:color="000000"/>
        <w:right w:val="none" w:sz="0" w:space="13" w:color="0000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B3A69" w14:textId="77777777" w:rsidR="005E32BE" w:rsidRDefault="005E32BE">
      <w:r>
        <w:separator/>
      </w:r>
    </w:p>
  </w:endnote>
  <w:endnote w:type="continuationSeparator" w:id="0">
    <w:p w14:paraId="511DBEB9" w14:textId="77777777" w:rsidR="005E32BE" w:rsidRDefault="005E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PT Sans Regular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XB Niloofar">
    <w:altName w:val="Arial"/>
    <w:charset w:val="00"/>
    <w:family w:val="auto"/>
    <w:pitch w:val="variable"/>
    <w:sig w:usb0="00000000" w:usb1="80000000" w:usb2="00000008" w:usb3="00000000" w:csb0="00000051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A943E" w14:textId="77777777" w:rsidR="005E32BE" w:rsidRDefault="005E32BE">
      <w:r>
        <w:separator/>
      </w:r>
    </w:p>
  </w:footnote>
  <w:footnote w:type="continuationSeparator" w:id="0">
    <w:p w14:paraId="589B16F6" w14:textId="77777777" w:rsidR="005E32BE" w:rsidRDefault="005E32BE">
      <w:r>
        <w:continuationSeparator/>
      </w:r>
    </w:p>
  </w:footnote>
  <w:footnote w:id="1">
    <w:p w14:paraId="3EE08547" w14:textId="77777777" w:rsidR="009A12CC" w:rsidRPr="00920644" w:rsidRDefault="009A12CC" w:rsidP="00635E0F">
      <w:pPr>
        <w:pStyle w:val="FootnoteText"/>
        <w:jc w:val="both"/>
        <w:rPr>
          <w:rFonts w:asciiTheme="minorHAnsi" w:eastAsia="Times New Roman" w:hAnsiTheme="minorHAnsi"/>
          <w:szCs w:val="18"/>
          <w:lang w:val="en-US" w:eastAsia="en-US"/>
        </w:rPr>
      </w:pPr>
      <w:r w:rsidRPr="00920644">
        <w:rPr>
          <w:rStyle w:val="FootnoteReference"/>
          <w:rFonts w:asciiTheme="minorHAnsi" w:hAnsiTheme="minorHAnsi"/>
          <w:szCs w:val="18"/>
        </w:rPr>
        <w:footnoteRef/>
      </w:r>
      <w:r w:rsidRPr="00920644">
        <w:rPr>
          <w:rFonts w:asciiTheme="minorHAnsi" w:eastAsia="Times New Roman" w:hAnsiTheme="minorHAnsi"/>
          <w:szCs w:val="18"/>
          <w:lang w:val="en-US" w:eastAsia="en-US"/>
        </w:rPr>
        <w:t>MAPA records the number of items of ERW destroyed whereas the Ministry of Defense records the number of tones destroyed.</w:t>
      </w:r>
    </w:p>
    <w:p w14:paraId="4665D2D4" w14:textId="77777777" w:rsidR="009A12CC" w:rsidRPr="002972B5" w:rsidRDefault="009A12CC" w:rsidP="00635E0F">
      <w:pPr>
        <w:pStyle w:val="FootnoteText"/>
        <w:jc w:val="both"/>
        <w:rPr>
          <w:rFonts w:ascii="Calibri" w:eastAsia="Times New Roman" w:hAnsi="Calibri"/>
          <w:i/>
          <w:iCs/>
          <w:sz w:val="16"/>
          <w:szCs w:val="24"/>
          <w:lang w:val="en-US" w:eastAsia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10903" w14:textId="544BC8CD" w:rsidR="009A12CC" w:rsidRPr="00056ACE" w:rsidRDefault="009A12CC" w:rsidP="00EB7E04">
    <w:pPr>
      <w:pStyle w:val="Header"/>
      <w:tabs>
        <w:tab w:val="center" w:pos="403"/>
        <w:tab w:val="right" w:pos="807"/>
      </w:tabs>
    </w:pPr>
    <w:r>
      <w:rPr>
        <w:noProof/>
      </w:rPr>
      <w:drawing>
        <wp:anchor distT="36576" distB="36576" distL="36576" distR="36576" simplePos="0" relativeHeight="251665408" behindDoc="0" locked="0" layoutInCell="1" allowOverlap="1" wp14:anchorId="7A633BCF" wp14:editId="7E62CDC0">
          <wp:simplePos x="0" y="0"/>
          <wp:positionH relativeFrom="margin">
            <wp:align>left</wp:align>
          </wp:positionH>
          <wp:positionV relativeFrom="paragraph">
            <wp:posOffset>511810</wp:posOffset>
          </wp:positionV>
          <wp:extent cx="561975" cy="561975"/>
          <wp:effectExtent l="0" t="0" r="9525" b="9525"/>
          <wp:wrapNone/>
          <wp:docPr id="8" name="Picture 8" descr="MAPA logo 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PA logo Lar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48FBF0D" wp14:editId="06A89660">
          <wp:simplePos x="0" y="0"/>
          <wp:positionH relativeFrom="page">
            <wp:align>center</wp:align>
          </wp:positionH>
          <wp:positionV relativeFrom="paragraph">
            <wp:posOffset>27940</wp:posOffset>
          </wp:positionV>
          <wp:extent cx="657225" cy="654050"/>
          <wp:effectExtent l="0" t="0" r="9525" b="0"/>
          <wp:wrapTopAndBottom/>
          <wp:docPr id="9" name="Picture 9" descr="E:\Desktop\Logo\image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Desktop\Logo\images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6BF951" wp14:editId="0DC09BE4">
              <wp:simplePos x="0" y="0"/>
              <wp:positionH relativeFrom="margin">
                <wp:posOffset>484505</wp:posOffset>
              </wp:positionH>
              <wp:positionV relativeFrom="paragraph">
                <wp:posOffset>666115</wp:posOffset>
              </wp:positionV>
              <wp:extent cx="5514975" cy="867410"/>
              <wp:effectExtent l="0" t="0" r="9525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4975" cy="867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05C698" w14:textId="7C85FB1B" w:rsidR="009A12CC" w:rsidRPr="002600AC" w:rsidRDefault="009A12CC" w:rsidP="00B15E1A">
                          <w:pPr>
                            <w:pStyle w:val="Header"/>
                            <w:shd w:val="clear" w:color="auto" w:fill="FFFFFF" w:themeFill="background1"/>
                            <w:tabs>
                              <w:tab w:val="center" w:pos="6480"/>
                            </w:tabs>
                            <w:jc w:val="center"/>
                            <w:rPr>
                              <w:rFonts w:ascii="XB Niloofar" w:hAnsi="XB Niloofar" w:cs="XB Niloofar"/>
                              <w:sz w:val="18"/>
                              <w:szCs w:val="18"/>
                              <w:lang w:bidi="ps-AF"/>
                            </w:rPr>
                          </w:pPr>
                          <w:bookmarkStart w:id="4" w:name="_Hlk513470275"/>
                          <w:bookmarkEnd w:id="4"/>
                          <w:r w:rsidRPr="002600AC">
                            <w:rPr>
                              <w:rFonts w:ascii="XB Niloofar" w:hAnsi="XB Niloofar" w:cs="XB Niloofar"/>
                              <w:sz w:val="18"/>
                              <w:szCs w:val="18"/>
                              <w:rtl/>
                              <w:lang w:bidi="fa-IR"/>
                            </w:rPr>
                            <w:t>جمهوری اسلامی افغانستان</w:t>
                          </w:r>
                          <w:r>
                            <w:rPr>
                              <w:rFonts w:ascii="XB Niloofar" w:hAnsi="XB Niloofar" w:cs="XB Niloofar" w:hint="cs"/>
                              <w:sz w:val="18"/>
                              <w:szCs w:val="18"/>
                              <w:rtl/>
                              <w:lang w:bidi="ps-AF"/>
                            </w:rPr>
                            <w:t xml:space="preserve"> </w:t>
                          </w:r>
                          <w:r w:rsidRPr="002600AC">
                            <w:rPr>
                              <w:rFonts w:ascii="XB Niloofar" w:hAnsi="XB Niloofar" w:cs="XB Niloofar"/>
                              <w:sz w:val="18"/>
                              <w:szCs w:val="18"/>
                              <w:rtl/>
                              <w:lang w:bidi="ps-AF"/>
                            </w:rPr>
                            <w:t>|</w:t>
                          </w:r>
                          <w:r>
                            <w:rPr>
                              <w:rFonts w:ascii="XB Niloofar" w:hAnsi="XB Niloofar" w:cs="XB Niloofar" w:hint="cs"/>
                              <w:sz w:val="18"/>
                              <w:szCs w:val="18"/>
                              <w:rtl/>
                              <w:lang w:bidi="ps-AF"/>
                            </w:rPr>
                            <w:t xml:space="preserve"> </w:t>
                          </w:r>
                          <w:r w:rsidRPr="002600AC">
                            <w:rPr>
                              <w:rFonts w:ascii="XB Niloofar" w:hAnsi="XB Niloofar" w:cs="XB Niloofar"/>
                              <w:sz w:val="18"/>
                              <w:szCs w:val="18"/>
                              <w:rtl/>
                              <w:lang w:bidi="ps-AF"/>
                            </w:rPr>
                            <w:t>د</w:t>
                          </w:r>
                          <w:r w:rsidRPr="002600AC">
                            <w:rPr>
                              <w:rFonts w:ascii="Microsoft Uighur" w:hAnsi="Microsoft Uighur" w:cs="Microsoft Uighur"/>
                              <w:b/>
                              <w:bCs/>
                              <w:sz w:val="18"/>
                              <w:szCs w:val="18"/>
                              <w:rtl/>
                              <w:lang w:bidi="ps-AF"/>
                            </w:rPr>
                            <w:t xml:space="preserve"> </w:t>
                          </w:r>
                          <w:r w:rsidRPr="002600AC">
                            <w:rPr>
                              <w:rFonts w:ascii="XB Niloofar" w:hAnsi="XB Niloofar" w:cs="XB Niloofar"/>
                              <w:sz w:val="18"/>
                              <w:szCs w:val="18"/>
                              <w:rtl/>
                              <w:lang w:bidi="ps-AF"/>
                            </w:rPr>
                            <w:t>افغانستان اسلامی جمهوریت</w:t>
                          </w:r>
                        </w:p>
                        <w:p w14:paraId="7A95A99E" w14:textId="3AFF3F35" w:rsidR="009A12CC" w:rsidRPr="001C56E5" w:rsidRDefault="009A12CC" w:rsidP="001C56E5">
                          <w:pPr>
                            <w:widowControl w:val="0"/>
                            <w:shd w:val="clear" w:color="auto" w:fill="FFFFFF" w:themeFill="background1"/>
                            <w:bidi/>
                            <w:jc w:val="center"/>
                            <w:rPr>
                              <w:rFonts w:ascii="XB Niloofar" w:hAnsi="XB Niloofar" w:cs="XB Niloofar"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bookmarkStart w:id="5" w:name="_Hlk527971306"/>
                          <w:r w:rsidRPr="001C56E5">
                            <w:rPr>
                              <w:rFonts w:ascii="XB Niloofar" w:hAnsi="XB Niloofar" w:cs="XB Niloofar" w:hint="cs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دفتر </w:t>
                          </w:r>
                          <w:r w:rsidRPr="001C56E5">
                            <w:rPr>
                              <w:rFonts w:ascii="XB Niloofar" w:hAnsi="XB Niloofar" w:cs="XB Niloofar"/>
                              <w:sz w:val="18"/>
                              <w:szCs w:val="18"/>
                              <w:rtl/>
                              <w:lang w:bidi="ps-AF"/>
                            </w:rPr>
                            <w:t>و</w:t>
                          </w:r>
                          <w:r w:rsidRPr="001C56E5">
                            <w:rPr>
                              <w:rFonts w:ascii="XB Niloofar" w:hAnsi="XB Niloofar" w:cs="XB Niloofar" w:hint="cs"/>
                              <w:sz w:val="18"/>
                              <w:szCs w:val="18"/>
                              <w:rtl/>
                              <w:lang w:bidi="fa-IR"/>
                            </w:rPr>
                            <w:t>زیر</w:t>
                          </w:r>
                          <w:r w:rsidRPr="001C56E5">
                            <w:rPr>
                              <w:rFonts w:ascii="XB Niloofar" w:hAnsi="XB Niloofar" w:cs="XB Niloofar"/>
                              <w:sz w:val="18"/>
                              <w:szCs w:val="18"/>
                              <w:lang w:bidi="fa-IR"/>
                            </w:rPr>
                            <w:t xml:space="preserve"> </w:t>
                          </w:r>
                          <w:r w:rsidRPr="001C56E5">
                            <w:rPr>
                              <w:rFonts w:ascii="XB Niloofar" w:hAnsi="XB Niloofar" w:cs="XB Niloofar"/>
                              <w:sz w:val="18"/>
                              <w:szCs w:val="18"/>
                              <w:rtl/>
                              <w:lang w:bidi="ps-AF"/>
                            </w:rPr>
                            <w:t>دولت در امور رسیده گی به حوادث |</w:t>
                          </w:r>
                          <w:r>
                            <w:rPr>
                              <w:rFonts w:ascii="XB Niloofar" w:hAnsi="XB Niloofar" w:cs="XB Niloofar" w:hint="cs"/>
                              <w:sz w:val="18"/>
                              <w:szCs w:val="18"/>
                              <w:rtl/>
                              <w:lang w:bidi="ps-AF"/>
                            </w:rPr>
                            <w:t xml:space="preserve"> </w:t>
                          </w:r>
                          <w:r w:rsidRPr="001C56E5">
                            <w:rPr>
                              <w:rFonts w:ascii="XB Niloofar" w:hAnsi="XB Niloofar" w:cs="XB Niloofar"/>
                              <w:sz w:val="18"/>
                              <w:szCs w:val="18"/>
                              <w:rtl/>
                              <w:lang w:bidi="ps-AF"/>
                            </w:rPr>
                            <w:t>پیښو ته د رسیدو په چارو کی د دولت وز</w:t>
                          </w:r>
                          <w:r w:rsidRPr="001C56E5">
                            <w:rPr>
                              <w:rFonts w:ascii="XB Niloofar" w:hAnsi="XB Niloofar" w:cs="XB Niloofar" w:hint="cs"/>
                              <w:sz w:val="18"/>
                              <w:szCs w:val="18"/>
                              <w:rtl/>
                              <w:lang w:bidi="fa-IR"/>
                            </w:rPr>
                            <w:t>یر دفتر</w:t>
                          </w:r>
                        </w:p>
                        <w:bookmarkEnd w:id="5"/>
                        <w:p w14:paraId="023731EB" w14:textId="77777777" w:rsidR="009A12CC" w:rsidRPr="001E24A9" w:rsidRDefault="009A12CC" w:rsidP="001E24A9">
                          <w:pPr>
                            <w:widowControl w:val="0"/>
                            <w:shd w:val="clear" w:color="auto" w:fill="FFFFFF" w:themeFill="background1"/>
                            <w:jc w:val="center"/>
                            <w:rPr>
                              <w:sz w:val="18"/>
                              <w:szCs w:val="18"/>
                              <w:rtl/>
                              <w:lang w:bidi="ps-AF"/>
                            </w:rPr>
                          </w:pPr>
                          <w:r w:rsidRPr="001E24A9">
                            <w:rPr>
                              <w:sz w:val="18"/>
                              <w:szCs w:val="18"/>
                              <w:lang w:bidi="ps-AF"/>
                            </w:rPr>
                            <w:t>Office of the State Minister for Disaster Management and Humanitarian Affairs</w:t>
                          </w:r>
                        </w:p>
                        <w:p w14:paraId="3C7FA48E" w14:textId="6AF1DD0C" w:rsidR="009A12CC" w:rsidRPr="002600AC" w:rsidRDefault="009A12CC" w:rsidP="00B15E1A">
                          <w:pPr>
                            <w:shd w:val="clear" w:color="auto" w:fill="FFFFFF" w:themeFill="background1"/>
                            <w:bidi/>
                            <w:jc w:val="center"/>
                            <w:rPr>
                              <w:rFonts w:ascii="XB Niloofar" w:hAnsi="XB Niloofar" w:cs="XB Niloofar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2600AC">
                            <w:rPr>
                              <w:rFonts w:ascii="XB Niloofar" w:hAnsi="XB Niloofar" w:cs="XB Niloofar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ر</w:t>
                          </w:r>
                          <w:r w:rsidRPr="002600AC">
                            <w:rPr>
                              <w:rFonts w:ascii="XB Niloofar" w:hAnsi="XB Niloofar" w:cs="XB Niloofar"/>
                              <w:b/>
                              <w:bCs/>
                              <w:sz w:val="18"/>
                              <w:szCs w:val="18"/>
                              <w:rtl/>
                              <w:lang w:bidi="ps-AF"/>
                            </w:rPr>
                            <w:t>یاست انسجام و همآهنگی تطهیرماین | دماین پاکي چارو د همغږ ی او انسجام  ریاست</w:t>
                          </w:r>
                        </w:p>
                        <w:p w14:paraId="07D8B641" w14:textId="655A8008" w:rsidR="009A12CC" w:rsidRPr="002600AC" w:rsidRDefault="009A12CC" w:rsidP="00B15E1A">
                          <w:pPr>
                            <w:widowControl w:val="0"/>
                            <w:shd w:val="clear" w:color="auto" w:fill="FFFFFF" w:themeFill="background1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600AC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Directorate of Mine Action Coordination (DMAC)</w:t>
                          </w:r>
                        </w:p>
                        <w:p w14:paraId="53BF04F1" w14:textId="5F4D42DC" w:rsidR="009A12CC" w:rsidRDefault="009A12CC" w:rsidP="00EA7FF2">
                          <w:pPr>
                            <w:shd w:val="clear" w:color="auto" w:fill="FFFFFF" w:themeFill="background1"/>
                            <w:jc w:val="center"/>
                          </w:pPr>
                        </w:p>
                        <w:p w14:paraId="320AE251" w14:textId="401D57F7" w:rsidR="009A12CC" w:rsidRDefault="009A12CC" w:rsidP="00EA7FF2">
                          <w:pPr>
                            <w:shd w:val="clear" w:color="auto" w:fill="FFFFFF" w:themeFill="background1"/>
                            <w:jc w:val="center"/>
                          </w:pPr>
                        </w:p>
                        <w:p w14:paraId="40C4775F" w14:textId="77777777" w:rsidR="009A12CC" w:rsidRDefault="009A12CC" w:rsidP="00EA7FF2">
                          <w:pPr>
                            <w:shd w:val="clear" w:color="auto" w:fill="FFFFFF" w:themeFill="background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6BF9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15pt;margin-top:52.45pt;width:434.25pt;height:6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" stroked="f">
              <v:textbox>
                <w:txbxContent>
                  <w:p w14:paraId="0305C698" w14:textId="7C85FB1B" w:rsidR="009A12CC" w:rsidRPr="002600AC" w:rsidRDefault="009A12CC" w:rsidP="00B15E1A">
                    <w:pPr>
                      <w:pStyle w:val="Header"/>
                      <w:shd w:val="clear" w:color="auto" w:fill="FFFFFF" w:themeFill="background1"/>
                      <w:tabs>
                        <w:tab w:val="center" w:pos="6480"/>
                      </w:tabs>
                      <w:jc w:val="center"/>
                      <w:rPr>
                        <w:rFonts w:ascii="XB Niloofar" w:hAnsi="XB Niloofar" w:cs="XB Niloofar"/>
                        <w:sz w:val="18"/>
                        <w:szCs w:val="18"/>
                        <w:lang w:bidi="ps-AF"/>
                      </w:rPr>
                    </w:pPr>
                    <w:bookmarkStart w:id="6" w:name="_Hlk513470275"/>
                    <w:bookmarkEnd w:id="6"/>
                    <w:r w:rsidRPr="002600AC">
                      <w:rPr>
                        <w:rFonts w:ascii="XB Niloofar" w:hAnsi="XB Niloofar" w:cs="XB Niloofar"/>
                        <w:sz w:val="18"/>
                        <w:szCs w:val="18"/>
                        <w:rtl/>
                        <w:lang w:bidi="fa-IR"/>
                      </w:rPr>
                      <w:t>جمهوری اسلامی افغانستان</w:t>
                    </w:r>
                    <w:r>
                      <w:rPr>
                        <w:rFonts w:ascii="XB Niloofar" w:hAnsi="XB Niloofar" w:cs="XB Niloofar" w:hint="cs"/>
                        <w:sz w:val="18"/>
                        <w:szCs w:val="18"/>
                        <w:rtl/>
                        <w:lang w:bidi="ps-AF"/>
                      </w:rPr>
                      <w:t xml:space="preserve"> </w:t>
                    </w:r>
                    <w:r w:rsidRPr="002600AC">
                      <w:rPr>
                        <w:rFonts w:ascii="XB Niloofar" w:hAnsi="XB Niloofar" w:cs="XB Niloofar"/>
                        <w:sz w:val="18"/>
                        <w:szCs w:val="18"/>
                        <w:rtl/>
                        <w:lang w:bidi="ps-AF"/>
                      </w:rPr>
                      <w:t>|</w:t>
                    </w:r>
                    <w:r>
                      <w:rPr>
                        <w:rFonts w:ascii="XB Niloofar" w:hAnsi="XB Niloofar" w:cs="XB Niloofar" w:hint="cs"/>
                        <w:sz w:val="18"/>
                        <w:szCs w:val="18"/>
                        <w:rtl/>
                        <w:lang w:bidi="ps-AF"/>
                      </w:rPr>
                      <w:t xml:space="preserve"> </w:t>
                    </w:r>
                    <w:r w:rsidRPr="002600AC">
                      <w:rPr>
                        <w:rFonts w:ascii="XB Niloofar" w:hAnsi="XB Niloofar" w:cs="XB Niloofar"/>
                        <w:sz w:val="18"/>
                        <w:szCs w:val="18"/>
                        <w:rtl/>
                        <w:lang w:bidi="ps-AF"/>
                      </w:rPr>
                      <w:t>د</w:t>
                    </w:r>
                    <w:r w:rsidRPr="002600AC">
                      <w:rPr>
                        <w:rFonts w:ascii="Microsoft Uighur" w:hAnsi="Microsoft Uighur" w:cs="Microsoft Uighur"/>
                        <w:b/>
                        <w:bCs/>
                        <w:sz w:val="18"/>
                        <w:szCs w:val="18"/>
                        <w:rtl/>
                        <w:lang w:bidi="ps-AF"/>
                      </w:rPr>
                      <w:t xml:space="preserve"> </w:t>
                    </w:r>
                    <w:r w:rsidRPr="002600AC">
                      <w:rPr>
                        <w:rFonts w:ascii="XB Niloofar" w:hAnsi="XB Niloofar" w:cs="XB Niloofar"/>
                        <w:sz w:val="18"/>
                        <w:szCs w:val="18"/>
                        <w:rtl/>
                        <w:lang w:bidi="ps-AF"/>
                      </w:rPr>
                      <w:t>افغانستان اسلامی جمهوریت</w:t>
                    </w:r>
                  </w:p>
                  <w:p w14:paraId="7A95A99E" w14:textId="3AFF3F35" w:rsidR="009A12CC" w:rsidRPr="001C56E5" w:rsidRDefault="009A12CC" w:rsidP="001C56E5">
                    <w:pPr>
                      <w:widowControl w:val="0"/>
                      <w:shd w:val="clear" w:color="auto" w:fill="FFFFFF" w:themeFill="background1"/>
                      <w:bidi/>
                      <w:jc w:val="center"/>
                      <w:rPr>
                        <w:rFonts w:ascii="XB Niloofar" w:hAnsi="XB Niloofar" w:cs="XB Niloofar"/>
                        <w:sz w:val="18"/>
                        <w:szCs w:val="18"/>
                        <w:rtl/>
                        <w:lang w:bidi="fa-IR"/>
                      </w:rPr>
                    </w:pPr>
                    <w:bookmarkStart w:id="7" w:name="_Hlk527971306"/>
                    <w:r w:rsidRPr="001C56E5">
                      <w:rPr>
                        <w:rFonts w:ascii="XB Niloofar" w:hAnsi="XB Niloofar" w:cs="XB Niloofar" w:hint="cs"/>
                        <w:sz w:val="18"/>
                        <w:szCs w:val="18"/>
                        <w:rtl/>
                        <w:lang w:bidi="fa-IR"/>
                      </w:rPr>
                      <w:t xml:space="preserve">دفتر </w:t>
                    </w:r>
                    <w:r w:rsidRPr="001C56E5">
                      <w:rPr>
                        <w:rFonts w:ascii="XB Niloofar" w:hAnsi="XB Niloofar" w:cs="XB Niloofar"/>
                        <w:sz w:val="18"/>
                        <w:szCs w:val="18"/>
                        <w:rtl/>
                        <w:lang w:bidi="ps-AF"/>
                      </w:rPr>
                      <w:t>و</w:t>
                    </w:r>
                    <w:r w:rsidRPr="001C56E5">
                      <w:rPr>
                        <w:rFonts w:ascii="XB Niloofar" w:hAnsi="XB Niloofar" w:cs="XB Niloofar" w:hint="cs"/>
                        <w:sz w:val="18"/>
                        <w:szCs w:val="18"/>
                        <w:rtl/>
                        <w:lang w:bidi="fa-IR"/>
                      </w:rPr>
                      <w:t>زیر</w:t>
                    </w:r>
                    <w:r w:rsidRPr="001C56E5">
                      <w:rPr>
                        <w:rFonts w:ascii="XB Niloofar" w:hAnsi="XB Niloofar" w:cs="XB Niloofar"/>
                        <w:sz w:val="18"/>
                        <w:szCs w:val="18"/>
                        <w:lang w:bidi="fa-IR"/>
                      </w:rPr>
                      <w:t xml:space="preserve"> </w:t>
                    </w:r>
                    <w:r w:rsidRPr="001C56E5">
                      <w:rPr>
                        <w:rFonts w:ascii="XB Niloofar" w:hAnsi="XB Niloofar" w:cs="XB Niloofar"/>
                        <w:sz w:val="18"/>
                        <w:szCs w:val="18"/>
                        <w:rtl/>
                        <w:lang w:bidi="ps-AF"/>
                      </w:rPr>
                      <w:t>دولت در امور رسیده گی به حوادث |</w:t>
                    </w:r>
                    <w:r>
                      <w:rPr>
                        <w:rFonts w:ascii="XB Niloofar" w:hAnsi="XB Niloofar" w:cs="XB Niloofar" w:hint="cs"/>
                        <w:sz w:val="18"/>
                        <w:szCs w:val="18"/>
                        <w:rtl/>
                        <w:lang w:bidi="ps-AF"/>
                      </w:rPr>
                      <w:t xml:space="preserve"> </w:t>
                    </w:r>
                    <w:r w:rsidRPr="001C56E5">
                      <w:rPr>
                        <w:rFonts w:ascii="XB Niloofar" w:hAnsi="XB Niloofar" w:cs="XB Niloofar"/>
                        <w:sz w:val="18"/>
                        <w:szCs w:val="18"/>
                        <w:rtl/>
                        <w:lang w:bidi="ps-AF"/>
                      </w:rPr>
                      <w:t>پیښو ته د رسیدو په چارو کی د دولت وز</w:t>
                    </w:r>
                    <w:r w:rsidRPr="001C56E5">
                      <w:rPr>
                        <w:rFonts w:ascii="XB Niloofar" w:hAnsi="XB Niloofar" w:cs="XB Niloofar" w:hint="cs"/>
                        <w:sz w:val="18"/>
                        <w:szCs w:val="18"/>
                        <w:rtl/>
                        <w:lang w:bidi="fa-IR"/>
                      </w:rPr>
                      <w:t>یر دفتر</w:t>
                    </w:r>
                  </w:p>
                  <w:bookmarkEnd w:id="7"/>
                  <w:p w14:paraId="023731EB" w14:textId="77777777" w:rsidR="009A12CC" w:rsidRPr="001E24A9" w:rsidRDefault="009A12CC" w:rsidP="001E24A9">
                    <w:pPr>
                      <w:widowControl w:val="0"/>
                      <w:shd w:val="clear" w:color="auto" w:fill="FFFFFF" w:themeFill="background1"/>
                      <w:jc w:val="center"/>
                      <w:rPr>
                        <w:sz w:val="18"/>
                        <w:szCs w:val="18"/>
                        <w:rtl/>
                        <w:lang w:bidi="ps-AF"/>
                      </w:rPr>
                    </w:pPr>
                    <w:r w:rsidRPr="001E24A9">
                      <w:rPr>
                        <w:sz w:val="18"/>
                        <w:szCs w:val="18"/>
                        <w:lang w:bidi="ps-AF"/>
                      </w:rPr>
                      <w:t>Office of the State Minister for Disaster Management and Humanitarian Affairs</w:t>
                    </w:r>
                  </w:p>
                  <w:p w14:paraId="3C7FA48E" w14:textId="6AF1DD0C" w:rsidR="009A12CC" w:rsidRPr="002600AC" w:rsidRDefault="009A12CC" w:rsidP="00B15E1A">
                    <w:pPr>
                      <w:shd w:val="clear" w:color="auto" w:fill="FFFFFF" w:themeFill="background1"/>
                      <w:bidi/>
                      <w:jc w:val="center"/>
                      <w:rPr>
                        <w:rFonts w:ascii="XB Niloofar" w:hAnsi="XB Niloofar" w:cs="XB Niloofar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2600AC">
                      <w:rPr>
                        <w:rFonts w:ascii="XB Niloofar" w:hAnsi="XB Niloofar" w:cs="XB Niloofar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ر</w:t>
                    </w:r>
                    <w:r w:rsidRPr="002600AC">
                      <w:rPr>
                        <w:rFonts w:ascii="XB Niloofar" w:hAnsi="XB Niloofar" w:cs="XB Niloofar"/>
                        <w:b/>
                        <w:bCs/>
                        <w:sz w:val="18"/>
                        <w:szCs w:val="18"/>
                        <w:rtl/>
                        <w:lang w:bidi="ps-AF"/>
                      </w:rPr>
                      <w:t>یاست انسجام و همآهنگی تطهیرماین | دماین پاکي چارو د همغږ ی او انسجام  ریاست</w:t>
                    </w:r>
                  </w:p>
                  <w:p w14:paraId="07D8B641" w14:textId="655A8008" w:rsidR="009A12CC" w:rsidRPr="002600AC" w:rsidRDefault="009A12CC" w:rsidP="00B15E1A">
                    <w:pPr>
                      <w:widowControl w:val="0"/>
                      <w:shd w:val="clear" w:color="auto" w:fill="FFFFFF" w:themeFill="background1"/>
                      <w:jc w:val="center"/>
                      <w:rPr>
                        <w:sz w:val="18"/>
                        <w:szCs w:val="18"/>
                      </w:rPr>
                    </w:pPr>
                    <w:r w:rsidRPr="002600AC">
                      <w:rPr>
                        <w:b/>
                        <w:bCs/>
                        <w:sz w:val="18"/>
                        <w:szCs w:val="18"/>
                      </w:rPr>
                      <w:t>Directorate of Mine Action Coordination (DMAC)</w:t>
                    </w:r>
                  </w:p>
                  <w:p w14:paraId="53BF04F1" w14:textId="5F4D42DC" w:rsidR="009A12CC" w:rsidRDefault="009A12CC" w:rsidP="00EA7FF2">
                    <w:pPr>
                      <w:shd w:val="clear" w:color="auto" w:fill="FFFFFF" w:themeFill="background1"/>
                      <w:jc w:val="center"/>
                    </w:pPr>
                  </w:p>
                  <w:p w14:paraId="320AE251" w14:textId="401D57F7" w:rsidR="009A12CC" w:rsidRDefault="009A12CC" w:rsidP="00EA7FF2">
                    <w:pPr>
                      <w:shd w:val="clear" w:color="auto" w:fill="FFFFFF" w:themeFill="background1"/>
                      <w:jc w:val="center"/>
                    </w:pPr>
                  </w:p>
                  <w:p w14:paraId="40C4775F" w14:textId="77777777" w:rsidR="009A12CC" w:rsidRDefault="009A12CC" w:rsidP="00EA7FF2">
                    <w:pPr>
                      <w:shd w:val="clear" w:color="auto" w:fill="FFFFFF" w:themeFill="background1"/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4F32C6B1" wp14:editId="4E6E19A8">
          <wp:simplePos x="0" y="0"/>
          <wp:positionH relativeFrom="margin">
            <wp:align>right</wp:align>
          </wp:positionH>
          <wp:positionV relativeFrom="paragraph">
            <wp:posOffset>523240</wp:posOffset>
          </wp:positionV>
          <wp:extent cx="561975" cy="561975"/>
          <wp:effectExtent l="0" t="0" r="9525" b="9525"/>
          <wp:wrapTopAndBottom/>
          <wp:docPr id="10" name="Picture 10" descr="E:\Desktop\Logo\DMAC - No 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Desktop\Logo\DMAC - No B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0A36"/>
    <w:multiLevelType w:val="hybridMultilevel"/>
    <w:tmpl w:val="BBB8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10D4"/>
    <w:multiLevelType w:val="hybridMultilevel"/>
    <w:tmpl w:val="964EB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24A2"/>
    <w:multiLevelType w:val="hybridMultilevel"/>
    <w:tmpl w:val="182CB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07583"/>
    <w:multiLevelType w:val="hybridMultilevel"/>
    <w:tmpl w:val="5C42B994"/>
    <w:lvl w:ilvl="0" w:tplc="660C6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83D66"/>
    <w:multiLevelType w:val="hybridMultilevel"/>
    <w:tmpl w:val="1FFA3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30FF0"/>
    <w:multiLevelType w:val="hybridMultilevel"/>
    <w:tmpl w:val="92A6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A40A1"/>
    <w:multiLevelType w:val="hybridMultilevel"/>
    <w:tmpl w:val="09381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CF5945"/>
    <w:multiLevelType w:val="hybridMultilevel"/>
    <w:tmpl w:val="643CC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C7F7D"/>
    <w:multiLevelType w:val="hybridMultilevel"/>
    <w:tmpl w:val="FBC4129C"/>
    <w:lvl w:ilvl="0" w:tplc="723E356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42179"/>
    <w:multiLevelType w:val="hybridMultilevel"/>
    <w:tmpl w:val="305A6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0739E"/>
    <w:multiLevelType w:val="hybridMultilevel"/>
    <w:tmpl w:val="A97C9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901286"/>
    <w:multiLevelType w:val="hybridMultilevel"/>
    <w:tmpl w:val="AF18B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3C57F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9A2300C"/>
    <w:multiLevelType w:val="hybridMultilevel"/>
    <w:tmpl w:val="20F0E88C"/>
    <w:lvl w:ilvl="0" w:tplc="04266DD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3D4D76FC"/>
    <w:multiLevelType w:val="hybridMultilevel"/>
    <w:tmpl w:val="88187CA2"/>
    <w:lvl w:ilvl="0" w:tplc="EF3A1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03A30"/>
    <w:multiLevelType w:val="hybridMultilevel"/>
    <w:tmpl w:val="06321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4354A"/>
    <w:multiLevelType w:val="hybridMultilevel"/>
    <w:tmpl w:val="13CCFB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6A5BD2"/>
    <w:multiLevelType w:val="hybridMultilevel"/>
    <w:tmpl w:val="4D0404E4"/>
    <w:lvl w:ilvl="0" w:tplc="C22A6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1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12"/>
  </w:num>
  <w:num w:numId="11">
    <w:abstractNumId w:val="17"/>
  </w:num>
  <w:num w:numId="12">
    <w:abstractNumId w:val="4"/>
  </w:num>
  <w:num w:numId="13">
    <w:abstractNumId w:val="14"/>
  </w:num>
  <w:num w:numId="14">
    <w:abstractNumId w:val="3"/>
  </w:num>
  <w:num w:numId="15">
    <w:abstractNumId w:val="5"/>
  </w:num>
  <w:num w:numId="16">
    <w:abstractNumId w:val="9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evenAndOddHeaders/>
  <w:drawingGridHorizontalSpacing w:val="120"/>
  <w:displayHorizontalDrawingGridEvery w:val="2"/>
  <w:characterSpacingControl w:val="doNotCompress"/>
  <w:hdrShapeDefaults>
    <o:shapedefaults v:ext="edit" spidmax="4097" fill="f" fillcolor="white" stroke="f">
      <v:fill color="white" on="f"/>
      <v:stroke on="f"/>
      <o:colormru v:ext="edit" colors="#060,#030,#ffc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344"/>
    <w:rsid w:val="000000BA"/>
    <w:rsid w:val="00002DF4"/>
    <w:rsid w:val="00003171"/>
    <w:rsid w:val="0000390F"/>
    <w:rsid w:val="00003931"/>
    <w:rsid w:val="00003A2B"/>
    <w:rsid w:val="00004158"/>
    <w:rsid w:val="000045A7"/>
    <w:rsid w:val="00004719"/>
    <w:rsid w:val="000059F3"/>
    <w:rsid w:val="000073DA"/>
    <w:rsid w:val="00007950"/>
    <w:rsid w:val="0001107B"/>
    <w:rsid w:val="000111BB"/>
    <w:rsid w:val="00011733"/>
    <w:rsid w:val="00012E88"/>
    <w:rsid w:val="00014357"/>
    <w:rsid w:val="000144E4"/>
    <w:rsid w:val="00014AB7"/>
    <w:rsid w:val="00014CE2"/>
    <w:rsid w:val="00015DEC"/>
    <w:rsid w:val="00016A99"/>
    <w:rsid w:val="00017C7F"/>
    <w:rsid w:val="000209FF"/>
    <w:rsid w:val="00020B24"/>
    <w:rsid w:val="00021675"/>
    <w:rsid w:val="00021E94"/>
    <w:rsid w:val="00022413"/>
    <w:rsid w:val="00022543"/>
    <w:rsid w:val="000228CF"/>
    <w:rsid w:val="00023842"/>
    <w:rsid w:val="000242B0"/>
    <w:rsid w:val="000244BB"/>
    <w:rsid w:val="00024749"/>
    <w:rsid w:val="00026727"/>
    <w:rsid w:val="00030F01"/>
    <w:rsid w:val="00031148"/>
    <w:rsid w:val="00031270"/>
    <w:rsid w:val="0003233C"/>
    <w:rsid w:val="00032B4B"/>
    <w:rsid w:val="000331F9"/>
    <w:rsid w:val="00033477"/>
    <w:rsid w:val="00033726"/>
    <w:rsid w:val="00033C0A"/>
    <w:rsid w:val="00033F7B"/>
    <w:rsid w:val="0003402A"/>
    <w:rsid w:val="000362D1"/>
    <w:rsid w:val="0004111F"/>
    <w:rsid w:val="00041289"/>
    <w:rsid w:val="000412BA"/>
    <w:rsid w:val="0004159A"/>
    <w:rsid w:val="00041DE6"/>
    <w:rsid w:val="00042AD0"/>
    <w:rsid w:val="00042D5E"/>
    <w:rsid w:val="00043443"/>
    <w:rsid w:val="000434D2"/>
    <w:rsid w:val="000441FC"/>
    <w:rsid w:val="00044518"/>
    <w:rsid w:val="00044731"/>
    <w:rsid w:val="00044A71"/>
    <w:rsid w:val="00044BAC"/>
    <w:rsid w:val="00044DA2"/>
    <w:rsid w:val="000451D9"/>
    <w:rsid w:val="0004536D"/>
    <w:rsid w:val="00045B52"/>
    <w:rsid w:val="00046DCC"/>
    <w:rsid w:val="00047758"/>
    <w:rsid w:val="000506B3"/>
    <w:rsid w:val="00051274"/>
    <w:rsid w:val="00051929"/>
    <w:rsid w:val="00051CF8"/>
    <w:rsid w:val="00052AE4"/>
    <w:rsid w:val="00053D4A"/>
    <w:rsid w:val="00055847"/>
    <w:rsid w:val="00055B6D"/>
    <w:rsid w:val="0005673B"/>
    <w:rsid w:val="00056ACE"/>
    <w:rsid w:val="00057303"/>
    <w:rsid w:val="00057681"/>
    <w:rsid w:val="0005769F"/>
    <w:rsid w:val="00057A1C"/>
    <w:rsid w:val="000608D0"/>
    <w:rsid w:val="00060D14"/>
    <w:rsid w:val="00061B8C"/>
    <w:rsid w:val="00062EAB"/>
    <w:rsid w:val="000632E3"/>
    <w:rsid w:val="0006384C"/>
    <w:rsid w:val="000640D9"/>
    <w:rsid w:val="00064470"/>
    <w:rsid w:val="00064C7A"/>
    <w:rsid w:val="00064EAD"/>
    <w:rsid w:val="00065B99"/>
    <w:rsid w:val="00065C7D"/>
    <w:rsid w:val="00065E1B"/>
    <w:rsid w:val="00066716"/>
    <w:rsid w:val="00066CD5"/>
    <w:rsid w:val="0006751A"/>
    <w:rsid w:val="0006752F"/>
    <w:rsid w:val="0007114B"/>
    <w:rsid w:val="000716BE"/>
    <w:rsid w:val="00071772"/>
    <w:rsid w:val="0007237D"/>
    <w:rsid w:val="00072C1B"/>
    <w:rsid w:val="000730D9"/>
    <w:rsid w:val="00073469"/>
    <w:rsid w:val="000736A6"/>
    <w:rsid w:val="0007397E"/>
    <w:rsid w:val="00073C3D"/>
    <w:rsid w:val="000741F1"/>
    <w:rsid w:val="00074651"/>
    <w:rsid w:val="00075152"/>
    <w:rsid w:val="00075322"/>
    <w:rsid w:val="00075CF9"/>
    <w:rsid w:val="00076CCC"/>
    <w:rsid w:val="00077EAA"/>
    <w:rsid w:val="00077ECB"/>
    <w:rsid w:val="000807FD"/>
    <w:rsid w:val="00080995"/>
    <w:rsid w:val="00081151"/>
    <w:rsid w:val="000813C0"/>
    <w:rsid w:val="000816E7"/>
    <w:rsid w:val="000829D2"/>
    <w:rsid w:val="00082AA5"/>
    <w:rsid w:val="0008335E"/>
    <w:rsid w:val="00083C91"/>
    <w:rsid w:val="00084BCF"/>
    <w:rsid w:val="00086062"/>
    <w:rsid w:val="0008695E"/>
    <w:rsid w:val="00086A59"/>
    <w:rsid w:val="00086B74"/>
    <w:rsid w:val="00086DA6"/>
    <w:rsid w:val="00087CAB"/>
    <w:rsid w:val="00090465"/>
    <w:rsid w:val="000908CA"/>
    <w:rsid w:val="00090ADD"/>
    <w:rsid w:val="000913C5"/>
    <w:rsid w:val="00091551"/>
    <w:rsid w:val="00091AED"/>
    <w:rsid w:val="00092CC4"/>
    <w:rsid w:val="0009383A"/>
    <w:rsid w:val="0009462D"/>
    <w:rsid w:val="000953CE"/>
    <w:rsid w:val="0009617A"/>
    <w:rsid w:val="000965EE"/>
    <w:rsid w:val="0009688C"/>
    <w:rsid w:val="000968A6"/>
    <w:rsid w:val="000972E5"/>
    <w:rsid w:val="0009746C"/>
    <w:rsid w:val="000A0513"/>
    <w:rsid w:val="000A1922"/>
    <w:rsid w:val="000A2080"/>
    <w:rsid w:val="000A24BD"/>
    <w:rsid w:val="000A281D"/>
    <w:rsid w:val="000A2BFC"/>
    <w:rsid w:val="000A2FC3"/>
    <w:rsid w:val="000A32CB"/>
    <w:rsid w:val="000A3F98"/>
    <w:rsid w:val="000A466E"/>
    <w:rsid w:val="000A4E2B"/>
    <w:rsid w:val="000A5201"/>
    <w:rsid w:val="000A5924"/>
    <w:rsid w:val="000A7441"/>
    <w:rsid w:val="000A7927"/>
    <w:rsid w:val="000A7B3E"/>
    <w:rsid w:val="000B08ED"/>
    <w:rsid w:val="000B0DA6"/>
    <w:rsid w:val="000B2B61"/>
    <w:rsid w:val="000B35D5"/>
    <w:rsid w:val="000B3C36"/>
    <w:rsid w:val="000B52FF"/>
    <w:rsid w:val="000B5C65"/>
    <w:rsid w:val="000B7B75"/>
    <w:rsid w:val="000C1452"/>
    <w:rsid w:val="000C345E"/>
    <w:rsid w:val="000C3573"/>
    <w:rsid w:val="000C4703"/>
    <w:rsid w:val="000C5BD6"/>
    <w:rsid w:val="000C68CC"/>
    <w:rsid w:val="000C68E1"/>
    <w:rsid w:val="000C7C22"/>
    <w:rsid w:val="000D0691"/>
    <w:rsid w:val="000D0FF1"/>
    <w:rsid w:val="000D2E86"/>
    <w:rsid w:val="000D3E20"/>
    <w:rsid w:val="000D49B2"/>
    <w:rsid w:val="000D4A03"/>
    <w:rsid w:val="000D52BD"/>
    <w:rsid w:val="000D536B"/>
    <w:rsid w:val="000D548D"/>
    <w:rsid w:val="000D6272"/>
    <w:rsid w:val="000E0168"/>
    <w:rsid w:val="000E01A0"/>
    <w:rsid w:val="000E060A"/>
    <w:rsid w:val="000E203C"/>
    <w:rsid w:val="000E22C7"/>
    <w:rsid w:val="000E25F3"/>
    <w:rsid w:val="000E338E"/>
    <w:rsid w:val="000E393F"/>
    <w:rsid w:val="000E4155"/>
    <w:rsid w:val="000E4DF2"/>
    <w:rsid w:val="000E540E"/>
    <w:rsid w:val="000E56DC"/>
    <w:rsid w:val="000E6856"/>
    <w:rsid w:val="000E6AA3"/>
    <w:rsid w:val="000E6CDD"/>
    <w:rsid w:val="000E7334"/>
    <w:rsid w:val="000E7356"/>
    <w:rsid w:val="000E744E"/>
    <w:rsid w:val="000E754E"/>
    <w:rsid w:val="000F2B01"/>
    <w:rsid w:val="000F562B"/>
    <w:rsid w:val="000F7C24"/>
    <w:rsid w:val="000F7F54"/>
    <w:rsid w:val="0010020B"/>
    <w:rsid w:val="001006AC"/>
    <w:rsid w:val="00100739"/>
    <w:rsid w:val="00100A88"/>
    <w:rsid w:val="00100F3C"/>
    <w:rsid w:val="00101290"/>
    <w:rsid w:val="001012F5"/>
    <w:rsid w:val="00103960"/>
    <w:rsid w:val="00104564"/>
    <w:rsid w:val="00104AF7"/>
    <w:rsid w:val="001059C1"/>
    <w:rsid w:val="00106304"/>
    <w:rsid w:val="00106337"/>
    <w:rsid w:val="001070FA"/>
    <w:rsid w:val="001100E6"/>
    <w:rsid w:val="00110D2E"/>
    <w:rsid w:val="001112EB"/>
    <w:rsid w:val="00111506"/>
    <w:rsid w:val="00111CAA"/>
    <w:rsid w:val="00112EDB"/>
    <w:rsid w:val="0011414F"/>
    <w:rsid w:val="001145FC"/>
    <w:rsid w:val="00114DD8"/>
    <w:rsid w:val="00114DEF"/>
    <w:rsid w:val="001152DD"/>
    <w:rsid w:val="00115B4F"/>
    <w:rsid w:val="00115FB0"/>
    <w:rsid w:val="00115FD5"/>
    <w:rsid w:val="001163FE"/>
    <w:rsid w:val="001167AB"/>
    <w:rsid w:val="00116FB4"/>
    <w:rsid w:val="00120399"/>
    <w:rsid w:val="0012064D"/>
    <w:rsid w:val="00120AA6"/>
    <w:rsid w:val="00120CA4"/>
    <w:rsid w:val="00121A6D"/>
    <w:rsid w:val="00123155"/>
    <w:rsid w:val="001231B0"/>
    <w:rsid w:val="00123F53"/>
    <w:rsid w:val="00124B81"/>
    <w:rsid w:val="00124C5D"/>
    <w:rsid w:val="00124CEF"/>
    <w:rsid w:val="00125988"/>
    <w:rsid w:val="00125BCA"/>
    <w:rsid w:val="00126AE4"/>
    <w:rsid w:val="00126C14"/>
    <w:rsid w:val="001271B3"/>
    <w:rsid w:val="0012768F"/>
    <w:rsid w:val="00127A73"/>
    <w:rsid w:val="0013018A"/>
    <w:rsid w:val="001306C8"/>
    <w:rsid w:val="00130F8C"/>
    <w:rsid w:val="00131DEE"/>
    <w:rsid w:val="00132005"/>
    <w:rsid w:val="001328C2"/>
    <w:rsid w:val="00134DB0"/>
    <w:rsid w:val="001351AB"/>
    <w:rsid w:val="0013555E"/>
    <w:rsid w:val="00136019"/>
    <w:rsid w:val="001361C8"/>
    <w:rsid w:val="00136EAB"/>
    <w:rsid w:val="00137BDC"/>
    <w:rsid w:val="00140F74"/>
    <w:rsid w:val="00141276"/>
    <w:rsid w:val="001427D7"/>
    <w:rsid w:val="001428D6"/>
    <w:rsid w:val="00142BD9"/>
    <w:rsid w:val="001432BF"/>
    <w:rsid w:val="001436A4"/>
    <w:rsid w:val="00143AF3"/>
    <w:rsid w:val="00143F9A"/>
    <w:rsid w:val="00144733"/>
    <w:rsid w:val="00144B93"/>
    <w:rsid w:val="00144D0A"/>
    <w:rsid w:val="00144D6E"/>
    <w:rsid w:val="001476EA"/>
    <w:rsid w:val="001508CE"/>
    <w:rsid w:val="00150E52"/>
    <w:rsid w:val="001517BD"/>
    <w:rsid w:val="00151DCF"/>
    <w:rsid w:val="001523EB"/>
    <w:rsid w:val="00154006"/>
    <w:rsid w:val="001545BE"/>
    <w:rsid w:val="001554B7"/>
    <w:rsid w:val="0015556D"/>
    <w:rsid w:val="00155E13"/>
    <w:rsid w:val="00156F0F"/>
    <w:rsid w:val="00157B03"/>
    <w:rsid w:val="001604F0"/>
    <w:rsid w:val="0016150A"/>
    <w:rsid w:val="00161599"/>
    <w:rsid w:val="00161633"/>
    <w:rsid w:val="00161712"/>
    <w:rsid w:val="001627F8"/>
    <w:rsid w:val="00162E72"/>
    <w:rsid w:val="001638AE"/>
    <w:rsid w:val="0016440F"/>
    <w:rsid w:val="00164862"/>
    <w:rsid w:val="00164A17"/>
    <w:rsid w:val="00165AFC"/>
    <w:rsid w:val="0016647F"/>
    <w:rsid w:val="00167655"/>
    <w:rsid w:val="001676E5"/>
    <w:rsid w:val="00167779"/>
    <w:rsid w:val="00167DB3"/>
    <w:rsid w:val="001702A9"/>
    <w:rsid w:val="0017048B"/>
    <w:rsid w:val="0017069C"/>
    <w:rsid w:val="0017162F"/>
    <w:rsid w:val="001728EE"/>
    <w:rsid w:val="0017330D"/>
    <w:rsid w:val="00173F5C"/>
    <w:rsid w:val="00174DD6"/>
    <w:rsid w:val="0017534D"/>
    <w:rsid w:val="0017553C"/>
    <w:rsid w:val="00175641"/>
    <w:rsid w:val="0017569A"/>
    <w:rsid w:val="00176366"/>
    <w:rsid w:val="0017642F"/>
    <w:rsid w:val="00176459"/>
    <w:rsid w:val="0017725C"/>
    <w:rsid w:val="00177404"/>
    <w:rsid w:val="00180229"/>
    <w:rsid w:val="001816B7"/>
    <w:rsid w:val="001827BF"/>
    <w:rsid w:val="00184A0B"/>
    <w:rsid w:val="00184B05"/>
    <w:rsid w:val="0018503F"/>
    <w:rsid w:val="001852D1"/>
    <w:rsid w:val="001857D5"/>
    <w:rsid w:val="00186305"/>
    <w:rsid w:val="00187D64"/>
    <w:rsid w:val="00187E53"/>
    <w:rsid w:val="001905A7"/>
    <w:rsid w:val="001906AD"/>
    <w:rsid w:val="001933E2"/>
    <w:rsid w:val="001941CD"/>
    <w:rsid w:val="001944EB"/>
    <w:rsid w:val="001956A4"/>
    <w:rsid w:val="001958C2"/>
    <w:rsid w:val="00195A7E"/>
    <w:rsid w:val="00195A8A"/>
    <w:rsid w:val="00195EB0"/>
    <w:rsid w:val="001969AF"/>
    <w:rsid w:val="00197AFC"/>
    <w:rsid w:val="001A09B6"/>
    <w:rsid w:val="001A0CBC"/>
    <w:rsid w:val="001A114A"/>
    <w:rsid w:val="001A12AE"/>
    <w:rsid w:val="001A25F6"/>
    <w:rsid w:val="001A3184"/>
    <w:rsid w:val="001A3454"/>
    <w:rsid w:val="001A382C"/>
    <w:rsid w:val="001A418A"/>
    <w:rsid w:val="001A4D5C"/>
    <w:rsid w:val="001A679E"/>
    <w:rsid w:val="001A6D5D"/>
    <w:rsid w:val="001A6FF5"/>
    <w:rsid w:val="001A73FD"/>
    <w:rsid w:val="001A7F24"/>
    <w:rsid w:val="001B014B"/>
    <w:rsid w:val="001B09B9"/>
    <w:rsid w:val="001B0E4B"/>
    <w:rsid w:val="001B13CD"/>
    <w:rsid w:val="001B1838"/>
    <w:rsid w:val="001B18BC"/>
    <w:rsid w:val="001B1EAD"/>
    <w:rsid w:val="001B29ED"/>
    <w:rsid w:val="001B2B0B"/>
    <w:rsid w:val="001B3202"/>
    <w:rsid w:val="001B4A2B"/>
    <w:rsid w:val="001B5211"/>
    <w:rsid w:val="001B562D"/>
    <w:rsid w:val="001B5660"/>
    <w:rsid w:val="001B5AF1"/>
    <w:rsid w:val="001B6518"/>
    <w:rsid w:val="001B6C39"/>
    <w:rsid w:val="001B71F9"/>
    <w:rsid w:val="001B7F94"/>
    <w:rsid w:val="001C08D0"/>
    <w:rsid w:val="001C1602"/>
    <w:rsid w:val="001C2553"/>
    <w:rsid w:val="001C295D"/>
    <w:rsid w:val="001C3147"/>
    <w:rsid w:val="001C3DF6"/>
    <w:rsid w:val="001C56E5"/>
    <w:rsid w:val="001C6BBE"/>
    <w:rsid w:val="001C6CE9"/>
    <w:rsid w:val="001C78E8"/>
    <w:rsid w:val="001D0146"/>
    <w:rsid w:val="001D061B"/>
    <w:rsid w:val="001D16DB"/>
    <w:rsid w:val="001D19F0"/>
    <w:rsid w:val="001D2408"/>
    <w:rsid w:val="001D2692"/>
    <w:rsid w:val="001D2B64"/>
    <w:rsid w:val="001D2B97"/>
    <w:rsid w:val="001D3B74"/>
    <w:rsid w:val="001D4AFF"/>
    <w:rsid w:val="001D55F7"/>
    <w:rsid w:val="001D5769"/>
    <w:rsid w:val="001D5972"/>
    <w:rsid w:val="001D657D"/>
    <w:rsid w:val="001D7809"/>
    <w:rsid w:val="001E021E"/>
    <w:rsid w:val="001E08EA"/>
    <w:rsid w:val="001E2032"/>
    <w:rsid w:val="001E24A9"/>
    <w:rsid w:val="001E3151"/>
    <w:rsid w:val="001E5460"/>
    <w:rsid w:val="001E562E"/>
    <w:rsid w:val="001E599D"/>
    <w:rsid w:val="001E6C8F"/>
    <w:rsid w:val="001E7AEB"/>
    <w:rsid w:val="001F0065"/>
    <w:rsid w:val="001F00AB"/>
    <w:rsid w:val="001F04F4"/>
    <w:rsid w:val="001F0928"/>
    <w:rsid w:val="001F18E9"/>
    <w:rsid w:val="001F1EB7"/>
    <w:rsid w:val="001F339D"/>
    <w:rsid w:val="001F3F54"/>
    <w:rsid w:val="001F4D04"/>
    <w:rsid w:val="001F560E"/>
    <w:rsid w:val="001F7050"/>
    <w:rsid w:val="001F756C"/>
    <w:rsid w:val="001F75E4"/>
    <w:rsid w:val="00201117"/>
    <w:rsid w:val="002024CC"/>
    <w:rsid w:val="00202560"/>
    <w:rsid w:val="00203D42"/>
    <w:rsid w:val="0020601E"/>
    <w:rsid w:val="00206BF3"/>
    <w:rsid w:val="002077F6"/>
    <w:rsid w:val="00207A24"/>
    <w:rsid w:val="00207BF9"/>
    <w:rsid w:val="00211303"/>
    <w:rsid w:val="0021133C"/>
    <w:rsid w:val="00211573"/>
    <w:rsid w:val="00212069"/>
    <w:rsid w:val="0021332E"/>
    <w:rsid w:val="00214346"/>
    <w:rsid w:val="00214376"/>
    <w:rsid w:val="00214438"/>
    <w:rsid w:val="002147AD"/>
    <w:rsid w:val="00214B21"/>
    <w:rsid w:val="00214D66"/>
    <w:rsid w:val="00220213"/>
    <w:rsid w:val="002208A0"/>
    <w:rsid w:val="0022163B"/>
    <w:rsid w:val="00221B5C"/>
    <w:rsid w:val="00222B4F"/>
    <w:rsid w:val="00222CEC"/>
    <w:rsid w:val="00222E61"/>
    <w:rsid w:val="00223BB0"/>
    <w:rsid w:val="00224088"/>
    <w:rsid w:val="00224277"/>
    <w:rsid w:val="002249B5"/>
    <w:rsid w:val="00224DCD"/>
    <w:rsid w:val="0022519D"/>
    <w:rsid w:val="002256F0"/>
    <w:rsid w:val="0022748D"/>
    <w:rsid w:val="00230F90"/>
    <w:rsid w:val="00232129"/>
    <w:rsid w:val="00232B5E"/>
    <w:rsid w:val="00233864"/>
    <w:rsid w:val="00234812"/>
    <w:rsid w:val="002356DD"/>
    <w:rsid w:val="00236145"/>
    <w:rsid w:val="002404F7"/>
    <w:rsid w:val="002408A2"/>
    <w:rsid w:val="00240E67"/>
    <w:rsid w:val="00241C40"/>
    <w:rsid w:val="0024280B"/>
    <w:rsid w:val="00242A69"/>
    <w:rsid w:val="00243482"/>
    <w:rsid w:val="00243979"/>
    <w:rsid w:val="00243A00"/>
    <w:rsid w:val="00243AE6"/>
    <w:rsid w:val="0024794D"/>
    <w:rsid w:val="0025142D"/>
    <w:rsid w:val="00252EAB"/>
    <w:rsid w:val="00252F00"/>
    <w:rsid w:val="00253477"/>
    <w:rsid w:val="00254312"/>
    <w:rsid w:val="00255121"/>
    <w:rsid w:val="002553B7"/>
    <w:rsid w:val="002553F8"/>
    <w:rsid w:val="002556D5"/>
    <w:rsid w:val="00255D24"/>
    <w:rsid w:val="00255D25"/>
    <w:rsid w:val="00255D60"/>
    <w:rsid w:val="00256FAD"/>
    <w:rsid w:val="0025773F"/>
    <w:rsid w:val="002600AC"/>
    <w:rsid w:val="002627CC"/>
    <w:rsid w:val="00262910"/>
    <w:rsid w:val="00263AB0"/>
    <w:rsid w:val="00263B07"/>
    <w:rsid w:val="002641E3"/>
    <w:rsid w:val="002644F7"/>
    <w:rsid w:val="00264DC4"/>
    <w:rsid w:val="002654AC"/>
    <w:rsid w:val="00266EFB"/>
    <w:rsid w:val="00267D81"/>
    <w:rsid w:val="0027067B"/>
    <w:rsid w:val="00270AC9"/>
    <w:rsid w:val="002713D5"/>
    <w:rsid w:val="00272BF2"/>
    <w:rsid w:val="00273112"/>
    <w:rsid w:val="002735F9"/>
    <w:rsid w:val="00275300"/>
    <w:rsid w:val="00275C27"/>
    <w:rsid w:val="00275E78"/>
    <w:rsid w:val="0027626B"/>
    <w:rsid w:val="002764EB"/>
    <w:rsid w:val="0027662F"/>
    <w:rsid w:val="00277A6D"/>
    <w:rsid w:val="00280D31"/>
    <w:rsid w:val="00281AB5"/>
    <w:rsid w:val="0028486B"/>
    <w:rsid w:val="00285BC3"/>
    <w:rsid w:val="002869B1"/>
    <w:rsid w:val="00286CC0"/>
    <w:rsid w:val="00286E48"/>
    <w:rsid w:val="00287EF8"/>
    <w:rsid w:val="00290FA4"/>
    <w:rsid w:val="00291369"/>
    <w:rsid w:val="002920F7"/>
    <w:rsid w:val="002929F7"/>
    <w:rsid w:val="0029465F"/>
    <w:rsid w:val="002946E4"/>
    <w:rsid w:val="00294F0F"/>
    <w:rsid w:val="00295ECC"/>
    <w:rsid w:val="002968F7"/>
    <w:rsid w:val="00296CC7"/>
    <w:rsid w:val="0029702B"/>
    <w:rsid w:val="002972B5"/>
    <w:rsid w:val="002976D9"/>
    <w:rsid w:val="00297E7B"/>
    <w:rsid w:val="00297F6C"/>
    <w:rsid w:val="002A0065"/>
    <w:rsid w:val="002A00F6"/>
    <w:rsid w:val="002A0F5D"/>
    <w:rsid w:val="002A1136"/>
    <w:rsid w:val="002A1303"/>
    <w:rsid w:val="002A1D21"/>
    <w:rsid w:val="002A3198"/>
    <w:rsid w:val="002A3792"/>
    <w:rsid w:val="002A3B20"/>
    <w:rsid w:val="002A4B88"/>
    <w:rsid w:val="002A519F"/>
    <w:rsid w:val="002A54CA"/>
    <w:rsid w:val="002A59B5"/>
    <w:rsid w:val="002A5DC3"/>
    <w:rsid w:val="002A652A"/>
    <w:rsid w:val="002A6EAC"/>
    <w:rsid w:val="002B2D44"/>
    <w:rsid w:val="002B2E47"/>
    <w:rsid w:val="002B4250"/>
    <w:rsid w:val="002B5459"/>
    <w:rsid w:val="002B5665"/>
    <w:rsid w:val="002B5F24"/>
    <w:rsid w:val="002B6AC3"/>
    <w:rsid w:val="002B6C42"/>
    <w:rsid w:val="002B6CF6"/>
    <w:rsid w:val="002B7CD7"/>
    <w:rsid w:val="002C18B5"/>
    <w:rsid w:val="002C38E0"/>
    <w:rsid w:val="002C3D75"/>
    <w:rsid w:val="002C3E54"/>
    <w:rsid w:val="002C4AE7"/>
    <w:rsid w:val="002C510E"/>
    <w:rsid w:val="002C567F"/>
    <w:rsid w:val="002C5E40"/>
    <w:rsid w:val="002C6D1D"/>
    <w:rsid w:val="002C7D2E"/>
    <w:rsid w:val="002C7F52"/>
    <w:rsid w:val="002D0009"/>
    <w:rsid w:val="002D0A25"/>
    <w:rsid w:val="002D24C8"/>
    <w:rsid w:val="002D256D"/>
    <w:rsid w:val="002D277E"/>
    <w:rsid w:val="002D3AE2"/>
    <w:rsid w:val="002D6016"/>
    <w:rsid w:val="002D71CA"/>
    <w:rsid w:val="002D7500"/>
    <w:rsid w:val="002E0C9D"/>
    <w:rsid w:val="002E16F2"/>
    <w:rsid w:val="002E183F"/>
    <w:rsid w:val="002E4E62"/>
    <w:rsid w:val="002E526A"/>
    <w:rsid w:val="002E53F0"/>
    <w:rsid w:val="002E554C"/>
    <w:rsid w:val="002E6265"/>
    <w:rsid w:val="002E6A29"/>
    <w:rsid w:val="002F1A75"/>
    <w:rsid w:val="002F25CE"/>
    <w:rsid w:val="002F32C1"/>
    <w:rsid w:val="002F34AD"/>
    <w:rsid w:val="002F40B2"/>
    <w:rsid w:val="002F411F"/>
    <w:rsid w:val="002F490F"/>
    <w:rsid w:val="002F4B17"/>
    <w:rsid w:val="002F4C9F"/>
    <w:rsid w:val="002F4E0D"/>
    <w:rsid w:val="00300DD3"/>
    <w:rsid w:val="00300DD8"/>
    <w:rsid w:val="00300EAC"/>
    <w:rsid w:val="00302001"/>
    <w:rsid w:val="00302242"/>
    <w:rsid w:val="00303580"/>
    <w:rsid w:val="00304589"/>
    <w:rsid w:val="003058B9"/>
    <w:rsid w:val="00305FA1"/>
    <w:rsid w:val="00306316"/>
    <w:rsid w:val="003066F8"/>
    <w:rsid w:val="0030728E"/>
    <w:rsid w:val="00310936"/>
    <w:rsid w:val="00310A0C"/>
    <w:rsid w:val="003112EE"/>
    <w:rsid w:val="00311B39"/>
    <w:rsid w:val="003125E4"/>
    <w:rsid w:val="003146ED"/>
    <w:rsid w:val="0031504E"/>
    <w:rsid w:val="00315A02"/>
    <w:rsid w:val="00315DAC"/>
    <w:rsid w:val="003169C5"/>
    <w:rsid w:val="00320369"/>
    <w:rsid w:val="00321171"/>
    <w:rsid w:val="00321D2F"/>
    <w:rsid w:val="00321F22"/>
    <w:rsid w:val="003225EA"/>
    <w:rsid w:val="00322887"/>
    <w:rsid w:val="00322987"/>
    <w:rsid w:val="00322A92"/>
    <w:rsid w:val="00322D2A"/>
    <w:rsid w:val="00322D99"/>
    <w:rsid w:val="00323940"/>
    <w:rsid w:val="00323A76"/>
    <w:rsid w:val="00324EEC"/>
    <w:rsid w:val="00325FBA"/>
    <w:rsid w:val="0032642A"/>
    <w:rsid w:val="00326C10"/>
    <w:rsid w:val="00326F03"/>
    <w:rsid w:val="00327475"/>
    <w:rsid w:val="0033049B"/>
    <w:rsid w:val="00330D4A"/>
    <w:rsid w:val="00331736"/>
    <w:rsid w:val="00331B28"/>
    <w:rsid w:val="00331F6C"/>
    <w:rsid w:val="003320FB"/>
    <w:rsid w:val="00332399"/>
    <w:rsid w:val="003345F3"/>
    <w:rsid w:val="00334860"/>
    <w:rsid w:val="00334F7E"/>
    <w:rsid w:val="00335C6F"/>
    <w:rsid w:val="00335E72"/>
    <w:rsid w:val="00335EFC"/>
    <w:rsid w:val="003361E1"/>
    <w:rsid w:val="0033624B"/>
    <w:rsid w:val="003369C0"/>
    <w:rsid w:val="00336E5C"/>
    <w:rsid w:val="003378CD"/>
    <w:rsid w:val="003400A9"/>
    <w:rsid w:val="003407DC"/>
    <w:rsid w:val="00340B0D"/>
    <w:rsid w:val="003418B4"/>
    <w:rsid w:val="00342370"/>
    <w:rsid w:val="00342A2F"/>
    <w:rsid w:val="003437A8"/>
    <w:rsid w:val="00344828"/>
    <w:rsid w:val="00344EB8"/>
    <w:rsid w:val="003479CB"/>
    <w:rsid w:val="00347B19"/>
    <w:rsid w:val="00347C44"/>
    <w:rsid w:val="00350197"/>
    <w:rsid w:val="00350720"/>
    <w:rsid w:val="00350FFB"/>
    <w:rsid w:val="00351135"/>
    <w:rsid w:val="003511DE"/>
    <w:rsid w:val="003514B6"/>
    <w:rsid w:val="003515AE"/>
    <w:rsid w:val="00351667"/>
    <w:rsid w:val="003518A1"/>
    <w:rsid w:val="00351935"/>
    <w:rsid w:val="0035196E"/>
    <w:rsid w:val="0035199B"/>
    <w:rsid w:val="00351F0B"/>
    <w:rsid w:val="00352359"/>
    <w:rsid w:val="003534CB"/>
    <w:rsid w:val="0035463C"/>
    <w:rsid w:val="00354CA3"/>
    <w:rsid w:val="0035536B"/>
    <w:rsid w:val="00355595"/>
    <w:rsid w:val="003560C0"/>
    <w:rsid w:val="003571E1"/>
    <w:rsid w:val="003610FE"/>
    <w:rsid w:val="00361EFD"/>
    <w:rsid w:val="003623F7"/>
    <w:rsid w:val="00362AD9"/>
    <w:rsid w:val="00362BD8"/>
    <w:rsid w:val="00362DAB"/>
    <w:rsid w:val="0036307B"/>
    <w:rsid w:val="003634EB"/>
    <w:rsid w:val="0036460C"/>
    <w:rsid w:val="00364D07"/>
    <w:rsid w:val="00365A33"/>
    <w:rsid w:val="00365CCE"/>
    <w:rsid w:val="003661A4"/>
    <w:rsid w:val="00366B77"/>
    <w:rsid w:val="00367902"/>
    <w:rsid w:val="00367951"/>
    <w:rsid w:val="00370324"/>
    <w:rsid w:val="0037034A"/>
    <w:rsid w:val="0037072C"/>
    <w:rsid w:val="00370EC4"/>
    <w:rsid w:val="00374571"/>
    <w:rsid w:val="003746BD"/>
    <w:rsid w:val="003759C2"/>
    <w:rsid w:val="00377362"/>
    <w:rsid w:val="003775B1"/>
    <w:rsid w:val="00377CFE"/>
    <w:rsid w:val="00377F1B"/>
    <w:rsid w:val="0038004D"/>
    <w:rsid w:val="003810BF"/>
    <w:rsid w:val="003818AB"/>
    <w:rsid w:val="003818FF"/>
    <w:rsid w:val="00381D08"/>
    <w:rsid w:val="00382476"/>
    <w:rsid w:val="003827EF"/>
    <w:rsid w:val="00383392"/>
    <w:rsid w:val="00383FD6"/>
    <w:rsid w:val="00384E72"/>
    <w:rsid w:val="00385A69"/>
    <w:rsid w:val="00385F7B"/>
    <w:rsid w:val="003867B0"/>
    <w:rsid w:val="00386C3D"/>
    <w:rsid w:val="003879ED"/>
    <w:rsid w:val="00390532"/>
    <w:rsid w:val="00390933"/>
    <w:rsid w:val="00390B3E"/>
    <w:rsid w:val="00391E9C"/>
    <w:rsid w:val="00392D73"/>
    <w:rsid w:val="0039413F"/>
    <w:rsid w:val="0039484D"/>
    <w:rsid w:val="00394D11"/>
    <w:rsid w:val="0039588F"/>
    <w:rsid w:val="00395B02"/>
    <w:rsid w:val="00395FEA"/>
    <w:rsid w:val="003A03A3"/>
    <w:rsid w:val="003A0C6C"/>
    <w:rsid w:val="003A0CC9"/>
    <w:rsid w:val="003A2249"/>
    <w:rsid w:val="003A26A9"/>
    <w:rsid w:val="003A3919"/>
    <w:rsid w:val="003A3C99"/>
    <w:rsid w:val="003A565B"/>
    <w:rsid w:val="003A66A4"/>
    <w:rsid w:val="003A6A26"/>
    <w:rsid w:val="003A776A"/>
    <w:rsid w:val="003A7B1A"/>
    <w:rsid w:val="003A7ED1"/>
    <w:rsid w:val="003B0350"/>
    <w:rsid w:val="003B0C9A"/>
    <w:rsid w:val="003B20C6"/>
    <w:rsid w:val="003B2AA6"/>
    <w:rsid w:val="003B3926"/>
    <w:rsid w:val="003B3C65"/>
    <w:rsid w:val="003B5C2F"/>
    <w:rsid w:val="003B5F8E"/>
    <w:rsid w:val="003B7948"/>
    <w:rsid w:val="003C03D7"/>
    <w:rsid w:val="003C0802"/>
    <w:rsid w:val="003C0C90"/>
    <w:rsid w:val="003C1E04"/>
    <w:rsid w:val="003C2CFB"/>
    <w:rsid w:val="003C2E3B"/>
    <w:rsid w:val="003C38B0"/>
    <w:rsid w:val="003C3DBA"/>
    <w:rsid w:val="003C3E25"/>
    <w:rsid w:val="003C4BCC"/>
    <w:rsid w:val="003C5BEC"/>
    <w:rsid w:val="003C63F7"/>
    <w:rsid w:val="003C6B00"/>
    <w:rsid w:val="003C709B"/>
    <w:rsid w:val="003D038E"/>
    <w:rsid w:val="003D1225"/>
    <w:rsid w:val="003D12C1"/>
    <w:rsid w:val="003D132F"/>
    <w:rsid w:val="003D2723"/>
    <w:rsid w:val="003D2C43"/>
    <w:rsid w:val="003D3307"/>
    <w:rsid w:val="003D36A8"/>
    <w:rsid w:val="003D390A"/>
    <w:rsid w:val="003D3B0C"/>
    <w:rsid w:val="003D428A"/>
    <w:rsid w:val="003D49DF"/>
    <w:rsid w:val="003D574E"/>
    <w:rsid w:val="003D578A"/>
    <w:rsid w:val="003D58FF"/>
    <w:rsid w:val="003D72F1"/>
    <w:rsid w:val="003D7960"/>
    <w:rsid w:val="003E03DF"/>
    <w:rsid w:val="003E04A7"/>
    <w:rsid w:val="003E11BE"/>
    <w:rsid w:val="003E31D5"/>
    <w:rsid w:val="003E37EE"/>
    <w:rsid w:val="003E3EB2"/>
    <w:rsid w:val="003E456F"/>
    <w:rsid w:val="003E48AA"/>
    <w:rsid w:val="003E49CB"/>
    <w:rsid w:val="003E4E79"/>
    <w:rsid w:val="003E52A8"/>
    <w:rsid w:val="003E64CB"/>
    <w:rsid w:val="003E65E8"/>
    <w:rsid w:val="003E684E"/>
    <w:rsid w:val="003E6CA1"/>
    <w:rsid w:val="003E6D74"/>
    <w:rsid w:val="003E7C90"/>
    <w:rsid w:val="003F018E"/>
    <w:rsid w:val="003F0CD7"/>
    <w:rsid w:val="003F1F7C"/>
    <w:rsid w:val="003F2323"/>
    <w:rsid w:val="003F26B6"/>
    <w:rsid w:val="003F39D2"/>
    <w:rsid w:val="003F4C49"/>
    <w:rsid w:val="003F510B"/>
    <w:rsid w:val="003F67B5"/>
    <w:rsid w:val="003F6C13"/>
    <w:rsid w:val="003F7065"/>
    <w:rsid w:val="003F7F43"/>
    <w:rsid w:val="00401624"/>
    <w:rsid w:val="004027C8"/>
    <w:rsid w:val="00402E86"/>
    <w:rsid w:val="00402EE8"/>
    <w:rsid w:val="004038F6"/>
    <w:rsid w:val="00403971"/>
    <w:rsid w:val="00403F57"/>
    <w:rsid w:val="004058B8"/>
    <w:rsid w:val="0040733F"/>
    <w:rsid w:val="00407344"/>
    <w:rsid w:val="0040745E"/>
    <w:rsid w:val="00410380"/>
    <w:rsid w:val="004107D4"/>
    <w:rsid w:val="00410B72"/>
    <w:rsid w:val="00411401"/>
    <w:rsid w:val="0041178F"/>
    <w:rsid w:val="00411B63"/>
    <w:rsid w:val="00411B85"/>
    <w:rsid w:val="00411EF0"/>
    <w:rsid w:val="0041244A"/>
    <w:rsid w:val="004133E9"/>
    <w:rsid w:val="00413660"/>
    <w:rsid w:val="004141C2"/>
    <w:rsid w:val="00415A05"/>
    <w:rsid w:val="00415DFC"/>
    <w:rsid w:val="004203C4"/>
    <w:rsid w:val="00421456"/>
    <w:rsid w:val="00421BB3"/>
    <w:rsid w:val="0042321C"/>
    <w:rsid w:val="004235A9"/>
    <w:rsid w:val="004244A0"/>
    <w:rsid w:val="00424502"/>
    <w:rsid w:val="00424ADC"/>
    <w:rsid w:val="0042585B"/>
    <w:rsid w:val="004266EC"/>
    <w:rsid w:val="0042692E"/>
    <w:rsid w:val="00430F14"/>
    <w:rsid w:val="0043119E"/>
    <w:rsid w:val="0043153F"/>
    <w:rsid w:val="00431551"/>
    <w:rsid w:val="0043165E"/>
    <w:rsid w:val="004319E2"/>
    <w:rsid w:val="00431CD3"/>
    <w:rsid w:val="00432099"/>
    <w:rsid w:val="00433252"/>
    <w:rsid w:val="00434912"/>
    <w:rsid w:val="00435026"/>
    <w:rsid w:val="00436A1F"/>
    <w:rsid w:val="00436E4F"/>
    <w:rsid w:val="0043742E"/>
    <w:rsid w:val="004378B8"/>
    <w:rsid w:val="0044023B"/>
    <w:rsid w:val="00441186"/>
    <w:rsid w:val="00441222"/>
    <w:rsid w:val="00441276"/>
    <w:rsid w:val="00441448"/>
    <w:rsid w:val="0044200C"/>
    <w:rsid w:val="0044236E"/>
    <w:rsid w:val="004423C2"/>
    <w:rsid w:val="00442977"/>
    <w:rsid w:val="00442D27"/>
    <w:rsid w:val="00442FFA"/>
    <w:rsid w:val="004437E4"/>
    <w:rsid w:val="00444010"/>
    <w:rsid w:val="004459E5"/>
    <w:rsid w:val="00445EA0"/>
    <w:rsid w:val="00446650"/>
    <w:rsid w:val="00446A78"/>
    <w:rsid w:val="00446D76"/>
    <w:rsid w:val="0044777F"/>
    <w:rsid w:val="004478C7"/>
    <w:rsid w:val="004479B0"/>
    <w:rsid w:val="00447DBA"/>
    <w:rsid w:val="00447E96"/>
    <w:rsid w:val="004501DA"/>
    <w:rsid w:val="00450F9C"/>
    <w:rsid w:val="004522BC"/>
    <w:rsid w:val="0045263D"/>
    <w:rsid w:val="004529DE"/>
    <w:rsid w:val="00452FB2"/>
    <w:rsid w:val="00453927"/>
    <w:rsid w:val="00453A9C"/>
    <w:rsid w:val="004542C8"/>
    <w:rsid w:val="0045465F"/>
    <w:rsid w:val="0045588C"/>
    <w:rsid w:val="00455DE3"/>
    <w:rsid w:val="00455FF1"/>
    <w:rsid w:val="004560D9"/>
    <w:rsid w:val="004568FE"/>
    <w:rsid w:val="00456CC2"/>
    <w:rsid w:val="00457262"/>
    <w:rsid w:val="00457849"/>
    <w:rsid w:val="00460C05"/>
    <w:rsid w:val="00461062"/>
    <w:rsid w:val="0046201D"/>
    <w:rsid w:val="0046244E"/>
    <w:rsid w:val="00462B89"/>
    <w:rsid w:val="00462CF1"/>
    <w:rsid w:val="00463EE4"/>
    <w:rsid w:val="00464EB3"/>
    <w:rsid w:val="00465B5C"/>
    <w:rsid w:val="0046660A"/>
    <w:rsid w:val="00466A4E"/>
    <w:rsid w:val="00466D08"/>
    <w:rsid w:val="0046700C"/>
    <w:rsid w:val="004676A1"/>
    <w:rsid w:val="0047074D"/>
    <w:rsid w:val="00471FA3"/>
    <w:rsid w:val="004720AF"/>
    <w:rsid w:val="00472CA3"/>
    <w:rsid w:val="004733E4"/>
    <w:rsid w:val="00473F75"/>
    <w:rsid w:val="00474128"/>
    <w:rsid w:val="004747BB"/>
    <w:rsid w:val="00474AAF"/>
    <w:rsid w:val="00474EC2"/>
    <w:rsid w:val="00475210"/>
    <w:rsid w:val="00476419"/>
    <w:rsid w:val="004768D8"/>
    <w:rsid w:val="004768DD"/>
    <w:rsid w:val="0047701E"/>
    <w:rsid w:val="00477219"/>
    <w:rsid w:val="004803B3"/>
    <w:rsid w:val="004804EE"/>
    <w:rsid w:val="0048170A"/>
    <w:rsid w:val="0048237D"/>
    <w:rsid w:val="00482714"/>
    <w:rsid w:val="004828C2"/>
    <w:rsid w:val="00482AD1"/>
    <w:rsid w:val="00482C70"/>
    <w:rsid w:val="004834CE"/>
    <w:rsid w:val="004839F9"/>
    <w:rsid w:val="00485280"/>
    <w:rsid w:val="004852EA"/>
    <w:rsid w:val="00485A0A"/>
    <w:rsid w:val="0048685D"/>
    <w:rsid w:val="00486B17"/>
    <w:rsid w:val="00486CDD"/>
    <w:rsid w:val="00486E72"/>
    <w:rsid w:val="004873A5"/>
    <w:rsid w:val="0048779C"/>
    <w:rsid w:val="004901B4"/>
    <w:rsid w:val="004902C7"/>
    <w:rsid w:val="00491FD0"/>
    <w:rsid w:val="004929BE"/>
    <w:rsid w:val="00492D5D"/>
    <w:rsid w:val="00492E8E"/>
    <w:rsid w:val="004932C4"/>
    <w:rsid w:val="0049362D"/>
    <w:rsid w:val="00495028"/>
    <w:rsid w:val="00495C82"/>
    <w:rsid w:val="00495C95"/>
    <w:rsid w:val="00496E82"/>
    <w:rsid w:val="0049742F"/>
    <w:rsid w:val="004A1E43"/>
    <w:rsid w:val="004A27F2"/>
    <w:rsid w:val="004A2B52"/>
    <w:rsid w:val="004A342E"/>
    <w:rsid w:val="004A3625"/>
    <w:rsid w:val="004A49D0"/>
    <w:rsid w:val="004A55C4"/>
    <w:rsid w:val="004A57D3"/>
    <w:rsid w:val="004A5AF9"/>
    <w:rsid w:val="004A5F9A"/>
    <w:rsid w:val="004A69C9"/>
    <w:rsid w:val="004B1113"/>
    <w:rsid w:val="004B17F6"/>
    <w:rsid w:val="004B2C0B"/>
    <w:rsid w:val="004B325E"/>
    <w:rsid w:val="004B3875"/>
    <w:rsid w:val="004B3BE9"/>
    <w:rsid w:val="004B46E6"/>
    <w:rsid w:val="004B50C2"/>
    <w:rsid w:val="004B5191"/>
    <w:rsid w:val="004B5CB7"/>
    <w:rsid w:val="004B7101"/>
    <w:rsid w:val="004B71B2"/>
    <w:rsid w:val="004C0343"/>
    <w:rsid w:val="004C040B"/>
    <w:rsid w:val="004C0FF1"/>
    <w:rsid w:val="004C2391"/>
    <w:rsid w:val="004C5085"/>
    <w:rsid w:val="004C50CD"/>
    <w:rsid w:val="004C5465"/>
    <w:rsid w:val="004C69D2"/>
    <w:rsid w:val="004C6CE5"/>
    <w:rsid w:val="004C736F"/>
    <w:rsid w:val="004C782A"/>
    <w:rsid w:val="004C7EC6"/>
    <w:rsid w:val="004D1887"/>
    <w:rsid w:val="004D1AC8"/>
    <w:rsid w:val="004D1EED"/>
    <w:rsid w:val="004D40D4"/>
    <w:rsid w:val="004D5F65"/>
    <w:rsid w:val="004D7626"/>
    <w:rsid w:val="004E0110"/>
    <w:rsid w:val="004E0355"/>
    <w:rsid w:val="004E1057"/>
    <w:rsid w:val="004E174C"/>
    <w:rsid w:val="004E29C5"/>
    <w:rsid w:val="004E5438"/>
    <w:rsid w:val="004E61B7"/>
    <w:rsid w:val="004E62C0"/>
    <w:rsid w:val="004E6358"/>
    <w:rsid w:val="004E715D"/>
    <w:rsid w:val="004E7DE8"/>
    <w:rsid w:val="004F070B"/>
    <w:rsid w:val="004F0FC3"/>
    <w:rsid w:val="004F1A7B"/>
    <w:rsid w:val="004F1ACB"/>
    <w:rsid w:val="004F2AB4"/>
    <w:rsid w:val="004F40AC"/>
    <w:rsid w:val="004F449D"/>
    <w:rsid w:val="004F527B"/>
    <w:rsid w:val="004F5A59"/>
    <w:rsid w:val="004F6442"/>
    <w:rsid w:val="004F660A"/>
    <w:rsid w:val="004F76F6"/>
    <w:rsid w:val="004F7DD2"/>
    <w:rsid w:val="00500317"/>
    <w:rsid w:val="0050048A"/>
    <w:rsid w:val="00500F50"/>
    <w:rsid w:val="00501787"/>
    <w:rsid w:val="00502477"/>
    <w:rsid w:val="0050318D"/>
    <w:rsid w:val="0050321F"/>
    <w:rsid w:val="005034C0"/>
    <w:rsid w:val="00504B8A"/>
    <w:rsid w:val="005064CE"/>
    <w:rsid w:val="0050742A"/>
    <w:rsid w:val="00507954"/>
    <w:rsid w:val="00507E00"/>
    <w:rsid w:val="00510A8D"/>
    <w:rsid w:val="005110C0"/>
    <w:rsid w:val="00511640"/>
    <w:rsid w:val="005117FA"/>
    <w:rsid w:val="00511911"/>
    <w:rsid w:val="00512630"/>
    <w:rsid w:val="00513362"/>
    <w:rsid w:val="005138B7"/>
    <w:rsid w:val="0051439E"/>
    <w:rsid w:val="00514B6E"/>
    <w:rsid w:val="00515061"/>
    <w:rsid w:val="005167CB"/>
    <w:rsid w:val="005168B6"/>
    <w:rsid w:val="005177F2"/>
    <w:rsid w:val="00517998"/>
    <w:rsid w:val="00517FF1"/>
    <w:rsid w:val="0052000B"/>
    <w:rsid w:val="0052003E"/>
    <w:rsid w:val="00520A82"/>
    <w:rsid w:val="00520EF0"/>
    <w:rsid w:val="0052175B"/>
    <w:rsid w:val="005222CC"/>
    <w:rsid w:val="00522493"/>
    <w:rsid w:val="005224CD"/>
    <w:rsid w:val="0052476F"/>
    <w:rsid w:val="00524CD2"/>
    <w:rsid w:val="00526E48"/>
    <w:rsid w:val="005272AE"/>
    <w:rsid w:val="00527E6D"/>
    <w:rsid w:val="0053292E"/>
    <w:rsid w:val="00532F47"/>
    <w:rsid w:val="00533459"/>
    <w:rsid w:val="00534461"/>
    <w:rsid w:val="00535095"/>
    <w:rsid w:val="0053536D"/>
    <w:rsid w:val="00535707"/>
    <w:rsid w:val="00535CF9"/>
    <w:rsid w:val="00536783"/>
    <w:rsid w:val="005377BD"/>
    <w:rsid w:val="005402AF"/>
    <w:rsid w:val="00540504"/>
    <w:rsid w:val="005406A8"/>
    <w:rsid w:val="005406FE"/>
    <w:rsid w:val="00540DCC"/>
    <w:rsid w:val="0054191D"/>
    <w:rsid w:val="00542721"/>
    <w:rsid w:val="00542885"/>
    <w:rsid w:val="00542C97"/>
    <w:rsid w:val="00543887"/>
    <w:rsid w:val="00544A30"/>
    <w:rsid w:val="00545E0E"/>
    <w:rsid w:val="005468F5"/>
    <w:rsid w:val="00547288"/>
    <w:rsid w:val="00550398"/>
    <w:rsid w:val="005507DA"/>
    <w:rsid w:val="00550859"/>
    <w:rsid w:val="0055167C"/>
    <w:rsid w:val="00552A7D"/>
    <w:rsid w:val="0055362E"/>
    <w:rsid w:val="00553747"/>
    <w:rsid w:val="00554236"/>
    <w:rsid w:val="0055498C"/>
    <w:rsid w:val="00555666"/>
    <w:rsid w:val="00555878"/>
    <w:rsid w:val="00555BA9"/>
    <w:rsid w:val="00556282"/>
    <w:rsid w:val="00556EE6"/>
    <w:rsid w:val="00557E4B"/>
    <w:rsid w:val="005602BB"/>
    <w:rsid w:val="005607B3"/>
    <w:rsid w:val="00560DCE"/>
    <w:rsid w:val="00561011"/>
    <w:rsid w:val="00561C30"/>
    <w:rsid w:val="005623FF"/>
    <w:rsid w:val="00562A37"/>
    <w:rsid w:val="00562CF6"/>
    <w:rsid w:val="00562F88"/>
    <w:rsid w:val="00564399"/>
    <w:rsid w:val="00564F87"/>
    <w:rsid w:val="00565106"/>
    <w:rsid w:val="00565474"/>
    <w:rsid w:val="00565E34"/>
    <w:rsid w:val="0056608A"/>
    <w:rsid w:val="00566D7D"/>
    <w:rsid w:val="005710A4"/>
    <w:rsid w:val="005715A3"/>
    <w:rsid w:val="00571BC9"/>
    <w:rsid w:val="00571E14"/>
    <w:rsid w:val="00571F9E"/>
    <w:rsid w:val="00572E4B"/>
    <w:rsid w:val="00573094"/>
    <w:rsid w:val="0057579B"/>
    <w:rsid w:val="00576A59"/>
    <w:rsid w:val="00580330"/>
    <w:rsid w:val="005809F6"/>
    <w:rsid w:val="00581ADE"/>
    <w:rsid w:val="00581E67"/>
    <w:rsid w:val="00582161"/>
    <w:rsid w:val="00582369"/>
    <w:rsid w:val="00582D64"/>
    <w:rsid w:val="00584A9D"/>
    <w:rsid w:val="00585901"/>
    <w:rsid w:val="00585B98"/>
    <w:rsid w:val="005862CA"/>
    <w:rsid w:val="0058669E"/>
    <w:rsid w:val="00587863"/>
    <w:rsid w:val="00591802"/>
    <w:rsid w:val="00592169"/>
    <w:rsid w:val="005922EA"/>
    <w:rsid w:val="005926B8"/>
    <w:rsid w:val="00594278"/>
    <w:rsid w:val="00594F44"/>
    <w:rsid w:val="005953F8"/>
    <w:rsid w:val="00595B25"/>
    <w:rsid w:val="00595CFA"/>
    <w:rsid w:val="00597391"/>
    <w:rsid w:val="005A141D"/>
    <w:rsid w:val="005A1E9D"/>
    <w:rsid w:val="005A32E5"/>
    <w:rsid w:val="005A4377"/>
    <w:rsid w:val="005A5975"/>
    <w:rsid w:val="005A6687"/>
    <w:rsid w:val="005A6BFD"/>
    <w:rsid w:val="005A7AF7"/>
    <w:rsid w:val="005B12EE"/>
    <w:rsid w:val="005B1443"/>
    <w:rsid w:val="005B23C9"/>
    <w:rsid w:val="005B2840"/>
    <w:rsid w:val="005B30A4"/>
    <w:rsid w:val="005B3725"/>
    <w:rsid w:val="005B3A45"/>
    <w:rsid w:val="005B4017"/>
    <w:rsid w:val="005B55ED"/>
    <w:rsid w:val="005B5ABD"/>
    <w:rsid w:val="005B5C6B"/>
    <w:rsid w:val="005B5FF9"/>
    <w:rsid w:val="005B7DEA"/>
    <w:rsid w:val="005C158D"/>
    <w:rsid w:val="005C348B"/>
    <w:rsid w:val="005C4602"/>
    <w:rsid w:val="005C4708"/>
    <w:rsid w:val="005C4937"/>
    <w:rsid w:val="005C6ABB"/>
    <w:rsid w:val="005C6CA4"/>
    <w:rsid w:val="005C6E6F"/>
    <w:rsid w:val="005C6F26"/>
    <w:rsid w:val="005C7CE6"/>
    <w:rsid w:val="005D0A18"/>
    <w:rsid w:val="005D0F90"/>
    <w:rsid w:val="005D1328"/>
    <w:rsid w:val="005D2833"/>
    <w:rsid w:val="005D2990"/>
    <w:rsid w:val="005D2C3F"/>
    <w:rsid w:val="005D2D9E"/>
    <w:rsid w:val="005D2F7A"/>
    <w:rsid w:val="005D31D2"/>
    <w:rsid w:val="005D36FE"/>
    <w:rsid w:val="005D39DE"/>
    <w:rsid w:val="005D4D30"/>
    <w:rsid w:val="005D4FFB"/>
    <w:rsid w:val="005D6537"/>
    <w:rsid w:val="005D6EF5"/>
    <w:rsid w:val="005D7776"/>
    <w:rsid w:val="005D7AA7"/>
    <w:rsid w:val="005E0334"/>
    <w:rsid w:val="005E1103"/>
    <w:rsid w:val="005E1472"/>
    <w:rsid w:val="005E32BE"/>
    <w:rsid w:val="005E4AEB"/>
    <w:rsid w:val="005E4E6E"/>
    <w:rsid w:val="005E4F77"/>
    <w:rsid w:val="005E5C4F"/>
    <w:rsid w:val="005E6E9E"/>
    <w:rsid w:val="005E6F33"/>
    <w:rsid w:val="005E73D7"/>
    <w:rsid w:val="005E7720"/>
    <w:rsid w:val="005E775E"/>
    <w:rsid w:val="005E7C4A"/>
    <w:rsid w:val="005F02E7"/>
    <w:rsid w:val="005F0EFD"/>
    <w:rsid w:val="005F27DF"/>
    <w:rsid w:val="005F2AAF"/>
    <w:rsid w:val="005F2AE5"/>
    <w:rsid w:val="005F30A0"/>
    <w:rsid w:val="005F3BF9"/>
    <w:rsid w:val="005F4298"/>
    <w:rsid w:val="005F4728"/>
    <w:rsid w:val="005F4909"/>
    <w:rsid w:val="005F4A33"/>
    <w:rsid w:val="005F5225"/>
    <w:rsid w:val="005F5595"/>
    <w:rsid w:val="005F55E3"/>
    <w:rsid w:val="005F57C2"/>
    <w:rsid w:val="005F5E3B"/>
    <w:rsid w:val="005F6569"/>
    <w:rsid w:val="005F6ED2"/>
    <w:rsid w:val="005F7FC4"/>
    <w:rsid w:val="00600C5E"/>
    <w:rsid w:val="00600D0A"/>
    <w:rsid w:val="00601044"/>
    <w:rsid w:val="00602348"/>
    <w:rsid w:val="00603830"/>
    <w:rsid w:val="00603F9D"/>
    <w:rsid w:val="0060469B"/>
    <w:rsid w:val="00605081"/>
    <w:rsid w:val="006058D5"/>
    <w:rsid w:val="00607FCE"/>
    <w:rsid w:val="00607FF0"/>
    <w:rsid w:val="00610681"/>
    <w:rsid w:val="00610EE9"/>
    <w:rsid w:val="0061107E"/>
    <w:rsid w:val="0061280D"/>
    <w:rsid w:val="00612CB4"/>
    <w:rsid w:val="006139DF"/>
    <w:rsid w:val="00615906"/>
    <w:rsid w:val="00615EA3"/>
    <w:rsid w:val="0061689D"/>
    <w:rsid w:val="00616E84"/>
    <w:rsid w:val="00617373"/>
    <w:rsid w:val="00617C8F"/>
    <w:rsid w:val="00617E8B"/>
    <w:rsid w:val="006209DF"/>
    <w:rsid w:val="0062132A"/>
    <w:rsid w:val="0062177A"/>
    <w:rsid w:val="00621A4A"/>
    <w:rsid w:val="00621D22"/>
    <w:rsid w:val="006224CB"/>
    <w:rsid w:val="00622903"/>
    <w:rsid w:val="006229B7"/>
    <w:rsid w:val="006237D5"/>
    <w:rsid w:val="00625167"/>
    <w:rsid w:val="00625995"/>
    <w:rsid w:val="00625A3A"/>
    <w:rsid w:val="00626674"/>
    <w:rsid w:val="006274C9"/>
    <w:rsid w:val="006300E0"/>
    <w:rsid w:val="0063097F"/>
    <w:rsid w:val="006312C3"/>
    <w:rsid w:val="00632A3C"/>
    <w:rsid w:val="0063392C"/>
    <w:rsid w:val="00635E0F"/>
    <w:rsid w:val="00635E14"/>
    <w:rsid w:val="0063619F"/>
    <w:rsid w:val="006362E1"/>
    <w:rsid w:val="006363EB"/>
    <w:rsid w:val="00637329"/>
    <w:rsid w:val="00637A9E"/>
    <w:rsid w:val="00637DC6"/>
    <w:rsid w:val="00637EBB"/>
    <w:rsid w:val="006404FB"/>
    <w:rsid w:val="00640D51"/>
    <w:rsid w:val="0064296A"/>
    <w:rsid w:val="00642B54"/>
    <w:rsid w:val="00642F67"/>
    <w:rsid w:val="00643CD8"/>
    <w:rsid w:val="00644E8D"/>
    <w:rsid w:val="006454E1"/>
    <w:rsid w:val="00645620"/>
    <w:rsid w:val="006457CE"/>
    <w:rsid w:val="006473B1"/>
    <w:rsid w:val="006476BF"/>
    <w:rsid w:val="006508D7"/>
    <w:rsid w:val="006521BE"/>
    <w:rsid w:val="0065238E"/>
    <w:rsid w:val="006524B2"/>
    <w:rsid w:val="00652EE5"/>
    <w:rsid w:val="00653DBC"/>
    <w:rsid w:val="00653FDF"/>
    <w:rsid w:val="0065409C"/>
    <w:rsid w:val="006540E8"/>
    <w:rsid w:val="00655304"/>
    <w:rsid w:val="00656394"/>
    <w:rsid w:val="0065691D"/>
    <w:rsid w:val="00656E9B"/>
    <w:rsid w:val="00657625"/>
    <w:rsid w:val="00660353"/>
    <w:rsid w:val="00660B5E"/>
    <w:rsid w:val="00660FFA"/>
    <w:rsid w:val="0066162B"/>
    <w:rsid w:val="006618E7"/>
    <w:rsid w:val="0066210C"/>
    <w:rsid w:val="006633CE"/>
    <w:rsid w:val="006639AB"/>
    <w:rsid w:val="0066430C"/>
    <w:rsid w:val="00664CB7"/>
    <w:rsid w:val="0066524E"/>
    <w:rsid w:val="006655A8"/>
    <w:rsid w:val="00665C5B"/>
    <w:rsid w:val="00667BBD"/>
    <w:rsid w:val="00670686"/>
    <w:rsid w:val="00670809"/>
    <w:rsid w:val="00670D2A"/>
    <w:rsid w:val="00671B47"/>
    <w:rsid w:val="00671C0C"/>
    <w:rsid w:val="00671DE2"/>
    <w:rsid w:val="00672563"/>
    <w:rsid w:val="00672731"/>
    <w:rsid w:val="006736DC"/>
    <w:rsid w:val="00675B8D"/>
    <w:rsid w:val="00675E52"/>
    <w:rsid w:val="00680A7C"/>
    <w:rsid w:val="00680EC3"/>
    <w:rsid w:val="006833FD"/>
    <w:rsid w:val="00683A45"/>
    <w:rsid w:val="0068501F"/>
    <w:rsid w:val="00685249"/>
    <w:rsid w:val="006858BB"/>
    <w:rsid w:val="0068685F"/>
    <w:rsid w:val="00690755"/>
    <w:rsid w:val="006911CD"/>
    <w:rsid w:val="006914BB"/>
    <w:rsid w:val="00692095"/>
    <w:rsid w:val="006927A4"/>
    <w:rsid w:val="00693D8F"/>
    <w:rsid w:val="006962AC"/>
    <w:rsid w:val="006A11FC"/>
    <w:rsid w:val="006A16EC"/>
    <w:rsid w:val="006A1874"/>
    <w:rsid w:val="006A3A4C"/>
    <w:rsid w:val="006A42E7"/>
    <w:rsid w:val="006A4337"/>
    <w:rsid w:val="006A5409"/>
    <w:rsid w:val="006A58B9"/>
    <w:rsid w:val="006A6234"/>
    <w:rsid w:val="006A6273"/>
    <w:rsid w:val="006A6406"/>
    <w:rsid w:val="006A6C70"/>
    <w:rsid w:val="006A76B7"/>
    <w:rsid w:val="006A7723"/>
    <w:rsid w:val="006B008F"/>
    <w:rsid w:val="006B0312"/>
    <w:rsid w:val="006B198C"/>
    <w:rsid w:val="006B1F2D"/>
    <w:rsid w:val="006B2650"/>
    <w:rsid w:val="006B282A"/>
    <w:rsid w:val="006B28D4"/>
    <w:rsid w:val="006B2B5E"/>
    <w:rsid w:val="006B3539"/>
    <w:rsid w:val="006B41FC"/>
    <w:rsid w:val="006B4543"/>
    <w:rsid w:val="006B5811"/>
    <w:rsid w:val="006B5AF6"/>
    <w:rsid w:val="006B60B9"/>
    <w:rsid w:val="006B67FA"/>
    <w:rsid w:val="006B6CC1"/>
    <w:rsid w:val="006B7505"/>
    <w:rsid w:val="006B7A5E"/>
    <w:rsid w:val="006C03B3"/>
    <w:rsid w:val="006C05C4"/>
    <w:rsid w:val="006C0D47"/>
    <w:rsid w:val="006C255F"/>
    <w:rsid w:val="006C29AB"/>
    <w:rsid w:val="006C7174"/>
    <w:rsid w:val="006C79D4"/>
    <w:rsid w:val="006C7D17"/>
    <w:rsid w:val="006C7DD7"/>
    <w:rsid w:val="006D0069"/>
    <w:rsid w:val="006D0440"/>
    <w:rsid w:val="006D04F1"/>
    <w:rsid w:val="006D0C39"/>
    <w:rsid w:val="006D27AC"/>
    <w:rsid w:val="006D2933"/>
    <w:rsid w:val="006D2A69"/>
    <w:rsid w:val="006D434A"/>
    <w:rsid w:val="006D55E0"/>
    <w:rsid w:val="006D5B52"/>
    <w:rsid w:val="006D5C82"/>
    <w:rsid w:val="006D6ACC"/>
    <w:rsid w:val="006D7AD7"/>
    <w:rsid w:val="006E00CE"/>
    <w:rsid w:val="006E1D6C"/>
    <w:rsid w:val="006E1E1A"/>
    <w:rsid w:val="006E222C"/>
    <w:rsid w:val="006E260D"/>
    <w:rsid w:val="006E305F"/>
    <w:rsid w:val="006E36F2"/>
    <w:rsid w:val="006E3810"/>
    <w:rsid w:val="006E392C"/>
    <w:rsid w:val="006E3CC2"/>
    <w:rsid w:val="006E4C1B"/>
    <w:rsid w:val="006E4D0C"/>
    <w:rsid w:val="006E4F85"/>
    <w:rsid w:val="006E61A6"/>
    <w:rsid w:val="006E61F1"/>
    <w:rsid w:val="006E657D"/>
    <w:rsid w:val="006E6FA4"/>
    <w:rsid w:val="006E7DB0"/>
    <w:rsid w:val="006F1833"/>
    <w:rsid w:val="006F2609"/>
    <w:rsid w:val="006F280E"/>
    <w:rsid w:val="006F2A24"/>
    <w:rsid w:val="006F2C91"/>
    <w:rsid w:val="006F3701"/>
    <w:rsid w:val="006F484E"/>
    <w:rsid w:val="006F4BFC"/>
    <w:rsid w:val="006F4FB2"/>
    <w:rsid w:val="006F6C32"/>
    <w:rsid w:val="006F6C62"/>
    <w:rsid w:val="006F73F6"/>
    <w:rsid w:val="00700456"/>
    <w:rsid w:val="00700E25"/>
    <w:rsid w:val="00701025"/>
    <w:rsid w:val="007010D1"/>
    <w:rsid w:val="00702256"/>
    <w:rsid w:val="0070332D"/>
    <w:rsid w:val="0070367C"/>
    <w:rsid w:val="00703A84"/>
    <w:rsid w:val="00703D55"/>
    <w:rsid w:val="007042D1"/>
    <w:rsid w:val="0070443F"/>
    <w:rsid w:val="007048F9"/>
    <w:rsid w:val="00706056"/>
    <w:rsid w:val="007060C1"/>
    <w:rsid w:val="00706346"/>
    <w:rsid w:val="00707D99"/>
    <w:rsid w:val="00710565"/>
    <w:rsid w:val="0071087C"/>
    <w:rsid w:val="0071171F"/>
    <w:rsid w:val="007132F3"/>
    <w:rsid w:val="007135B1"/>
    <w:rsid w:val="00713706"/>
    <w:rsid w:val="00714315"/>
    <w:rsid w:val="00714C33"/>
    <w:rsid w:val="00714DAF"/>
    <w:rsid w:val="00715CDD"/>
    <w:rsid w:val="0071631E"/>
    <w:rsid w:val="00717A38"/>
    <w:rsid w:val="00717C78"/>
    <w:rsid w:val="00720468"/>
    <w:rsid w:val="00721196"/>
    <w:rsid w:val="00721796"/>
    <w:rsid w:val="00721B65"/>
    <w:rsid w:val="00721DD8"/>
    <w:rsid w:val="00722134"/>
    <w:rsid w:val="0072285B"/>
    <w:rsid w:val="00722D52"/>
    <w:rsid w:val="007231A0"/>
    <w:rsid w:val="0072465F"/>
    <w:rsid w:val="007248A9"/>
    <w:rsid w:val="007258C6"/>
    <w:rsid w:val="007261D3"/>
    <w:rsid w:val="0072701E"/>
    <w:rsid w:val="007306F3"/>
    <w:rsid w:val="007311EB"/>
    <w:rsid w:val="007315E5"/>
    <w:rsid w:val="00731E7A"/>
    <w:rsid w:val="00732418"/>
    <w:rsid w:val="0073265E"/>
    <w:rsid w:val="00732780"/>
    <w:rsid w:val="00732B7C"/>
    <w:rsid w:val="00733042"/>
    <w:rsid w:val="00733159"/>
    <w:rsid w:val="0073627B"/>
    <w:rsid w:val="007378AC"/>
    <w:rsid w:val="00737DC1"/>
    <w:rsid w:val="00740208"/>
    <w:rsid w:val="00741753"/>
    <w:rsid w:val="007429FC"/>
    <w:rsid w:val="00743539"/>
    <w:rsid w:val="00743989"/>
    <w:rsid w:val="007439B2"/>
    <w:rsid w:val="00743FBF"/>
    <w:rsid w:val="00745E13"/>
    <w:rsid w:val="00746671"/>
    <w:rsid w:val="00750F63"/>
    <w:rsid w:val="00751149"/>
    <w:rsid w:val="007513B8"/>
    <w:rsid w:val="007514F1"/>
    <w:rsid w:val="00751B75"/>
    <w:rsid w:val="007520D5"/>
    <w:rsid w:val="00752118"/>
    <w:rsid w:val="007521EB"/>
    <w:rsid w:val="00752392"/>
    <w:rsid w:val="00752989"/>
    <w:rsid w:val="00753891"/>
    <w:rsid w:val="0075467C"/>
    <w:rsid w:val="00754BE0"/>
    <w:rsid w:val="00754D6A"/>
    <w:rsid w:val="00754E78"/>
    <w:rsid w:val="0075553D"/>
    <w:rsid w:val="0075569C"/>
    <w:rsid w:val="00755785"/>
    <w:rsid w:val="00756A34"/>
    <w:rsid w:val="00756D5F"/>
    <w:rsid w:val="007576E8"/>
    <w:rsid w:val="00757D35"/>
    <w:rsid w:val="00761733"/>
    <w:rsid w:val="007620D8"/>
    <w:rsid w:val="00762FD6"/>
    <w:rsid w:val="00763FA7"/>
    <w:rsid w:val="00764731"/>
    <w:rsid w:val="0076522A"/>
    <w:rsid w:val="0076557A"/>
    <w:rsid w:val="00766B0E"/>
    <w:rsid w:val="00766CCD"/>
    <w:rsid w:val="00767772"/>
    <w:rsid w:val="007711FC"/>
    <w:rsid w:val="007714AC"/>
    <w:rsid w:val="007739DA"/>
    <w:rsid w:val="00773B4A"/>
    <w:rsid w:val="007746A7"/>
    <w:rsid w:val="00774C33"/>
    <w:rsid w:val="00775611"/>
    <w:rsid w:val="00777980"/>
    <w:rsid w:val="00781276"/>
    <w:rsid w:val="007824B4"/>
    <w:rsid w:val="00782AA6"/>
    <w:rsid w:val="007830F0"/>
    <w:rsid w:val="00783472"/>
    <w:rsid w:val="00784178"/>
    <w:rsid w:val="0078529A"/>
    <w:rsid w:val="007869BC"/>
    <w:rsid w:val="00790BC9"/>
    <w:rsid w:val="00791DF6"/>
    <w:rsid w:val="007926E8"/>
    <w:rsid w:val="00792891"/>
    <w:rsid w:val="00792D6E"/>
    <w:rsid w:val="007930D5"/>
    <w:rsid w:val="0079355B"/>
    <w:rsid w:val="00793711"/>
    <w:rsid w:val="00793B6B"/>
    <w:rsid w:val="00793C30"/>
    <w:rsid w:val="00793D2D"/>
    <w:rsid w:val="007948D6"/>
    <w:rsid w:val="00795851"/>
    <w:rsid w:val="0079609D"/>
    <w:rsid w:val="00796229"/>
    <w:rsid w:val="00796399"/>
    <w:rsid w:val="007976A3"/>
    <w:rsid w:val="00797D84"/>
    <w:rsid w:val="007A06B4"/>
    <w:rsid w:val="007A090B"/>
    <w:rsid w:val="007A10D3"/>
    <w:rsid w:val="007A1167"/>
    <w:rsid w:val="007A13A6"/>
    <w:rsid w:val="007A1F68"/>
    <w:rsid w:val="007A28F2"/>
    <w:rsid w:val="007A2B3E"/>
    <w:rsid w:val="007A351A"/>
    <w:rsid w:val="007A3593"/>
    <w:rsid w:val="007A41C2"/>
    <w:rsid w:val="007A4316"/>
    <w:rsid w:val="007A4BBC"/>
    <w:rsid w:val="007A4EFF"/>
    <w:rsid w:val="007A5C43"/>
    <w:rsid w:val="007A65C3"/>
    <w:rsid w:val="007A6D00"/>
    <w:rsid w:val="007A705A"/>
    <w:rsid w:val="007A7730"/>
    <w:rsid w:val="007A7813"/>
    <w:rsid w:val="007A795B"/>
    <w:rsid w:val="007B0518"/>
    <w:rsid w:val="007B09A3"/>
    <w:rsid w:val="007B09D3"/>
    <w:rsid w:val="007B0A1C"/>
    <w:rsid w:val="007B0EA5"/>
    <w:rsid w:val="007B11ED"/>
    <w:rsid w:val="007B1C47"/>
    <w:rsid w:val="007B2868"/>
    <w:rsid w:val="007B34BD"/>
    <w:rsid w:val="007B383D"/>
    <w:rsid w:val="007B3884"/>
    <w:rsid w:val="007B441E"/>
    <w:rsid w:val="007B49DE"/>
    <w:rsid w:val="007B60AA"/>
    <w:rsid w:val="007B6576"/>
    <w:rsid w:val="007B6C49"/>
    <w:rsid w:val="007B6F52"/>
    <w:rsid w:val="007C06CA"/>
    <w:rsid w:val="007C0F3B"/>
    <w:rsid w:val="007C0F64"/>
    <w:rsid w:val="007C113F"/>
    <w:rsid w:val="007C200C"/>
    <w:rsid w:val="007C34E3"/>
    <w:rsid w:val="007C3AC6"/>
    <w:rsid w:val="007C49B2"/>
    <w:rsid w:val="007C4A40"/>
    <w:rsid w:val="007C4C34"/>
    <w:rsid w:val="007C67CA"/>
    <w:rsid w:val="007C6BFE"/>
    <w:rsid w:val="007C6F45"/>
    <w:rsid w:val="007C71E1"/>
    <w:rsid w:val="007D103E"/>
    <w:rsid w:val="007D1339"/>
    <w:rsid w:val="007D180A"/>
    <w:rsid w:val="007D1B71"/>
    <w:rsid w:val="007D1F39"/>
    <w:rsid w:val="007D22F8"/>
    <w:rsid w:val="007D34B8"/>
    <w:rsid w:val="007D3749"/>
    <w:rsid w:val="007D45E4"/>
    <w:rsid w:val="007D4745"/>
    <w:rsid w:val="007D59F1"/>
    <w:rsid w:val="007D5C70"/>
    <w:rsid w:val="007D62C2"/>
    <w:rsid w:val="007D7647"/>
    <w:rsid w:val="007D7910"/>
    <w:rsid w:val="007D7BFE"/>
    <w:rsid w:val="007E1742"/>
    <w:rsid w:val="007E1CED"/>
    <w:rsid w:val="007E2C3F"/>
    <w:rsid w:val="007E2E44"/>
    <w:rsid w:val="007E2ECA"/>
    <w:rsid w:val="007E2F89"/>
    <w:rsid w:val="007E3952"/>
    <w:rsid w:val="007E4B14"/>
    <w:rsid w:val="007E4D79"/>
    <w:rsid w:val="007E5712"/>
    <w:rsid w:val="007E655C"/>
    <w:rsid w:val="007E6643"/>
    <w:rsid w:val="007E670E"/>
    <w:rsid w:val="007E694F"/>
    <w:rsid w:val="007E6B68"/>
    <w:rsid w:val="007E6BA0"/>
    <w:rsid w:val="007E6CB4"/>
    <w:rsid w:val="007E6D03"/>
    <w:rsid w:val="007E75A6"/>
    <w:rsid w:val="007F00CB"/>
    <w:rsid w:val="007F0D11"/>
    <w:rsid w:val="007F1513"/>
    <w:rsid w:val="007F1694"/>
    <w:rsid w:val="007F2864"/>
    <w:rsid w:val="007F2B70"/>
    <w:rsid w:val="007F2B82"/>
    <w:rsid w:val="007F38AF"/>
    <w:rsid w:val="007F46F5"/>
    <w:rsid w:val="007F49F5"/>
    <w:rsid w:val="007F4D1F"/>
    <w:rsid w:val="007F608A"/>
    <w:rsid w:val="007F65CF"/>
    <w:rsid w:val="007F7C11"/>
    <w:rsid w:val="00800B23"/>
    <w:rsid w:val="008010B8"/>
    <w:rsid w:val="00801380"/>
    <w:rsid w:val="008016F6"/>
    <w:rsid w:val="008018E1"/>
    <w:rsid w:val="008025D9"/>
    <w:rsid w:val="00802BC2"/>
    <w:rsid w:val="00803283"/>
    <w:rsid w:val="008036FD"/>
    <w:rsid w:val="00803850"/>
    <w:rsid w:val="008046BC"/>
    <w:rsid w:val="0080514F"/>
    <w:rsid w:val="00806130"/>
    <w:rsid w:val="008064C4"/>
    <w:rsid w:val="00807672"/>
    <w:rsid w:val="008079ED"/>
    <w:rsid w:val="008104EC"/>
    <w:rsid w:val="008108B2"/>
    <w:rsid w:val="00810D5F"/>
    <w:rsid w:val="00811554"/>
    <w:rsid w:val="0081159A"/>
    <w:rsid w:val="008120C8"/>
    <w:rsid w:val="0081276B"/>
    <w:rsid w:val="00812793"/>
    <w:rsid w:val="00813E36"/>
    <w:rsid w:val="00814D72"/>
    <w:rsid w:val="00815459"/>
    <w:rsid w:val="008157E3"/>
    <w:rsid w:val="00815F59"/>
    <w:rsid w:val="0081665A"/>
    <w:rsid w:val="00816ABC"/>
    <w:rsid w:val="00816D55"/>
    <w:rsid w:val="00817247"/>
    <w:rsid w:val="0081746E"/>
    <w:rsid w:val="00820452"/>
    <w:rsid w:val="008210B2"/>
    <w:rsid w:val="00821F05"/>
    <w:rsid w:val="00822023"/>
    <w:rsid w:val="0082266C"/>
    <w:rsid w:val="008228D2"/>
    <w:rsid w:val="008235C8"/>
    <w:rsid w:val="00825A74"/>
    <w:rsid w:val="008265B7"/>
    <w:rsid w:val="008265CD"/>
    <w:rsid w:val="00826F16"/>
    <w:rsid w:val="008275EC"/>
    <w:rsid w:val="008278DA"/>
    <w:rsid w:val="00830206"/>
    <w:rsid w:val="00830A64"/>
    <w:rsid w:val="0083129B"/>
    <w:rsid w:val="00831666"/>
    <w:rsid w:val="0083172B"/>
    <w:rsid w:val="00832E43"/>
    <w:rsid w:val="00832F5F"/>
    <w:rsid w:val="00833530"/>
    <w:rsid w:val="008342F8"/>
    <w:rsid w:val="00834345"/>
    <w:rsid w:val="00835C32"/>
    <w:rsid w:val="00836ACD"/>
    <w:rsid w:val="00836FB3"/>
    <w:rsid w:val="00837736"/>
    <w:rsid w:val="00837955"/>
    <w:rsid w:val="00843E4F"/>
    <w:rsid w:val="00845178"/>
    <w:rsid w:val="008455B9"/>
    <w:rsid w:val="00845CDA"/>
    <w:rsid w:val="00846ADF"/>
    <w:rsid w:val="00846E9A"/>
    <w:rsid w:val="00846F5B"/>
    <w:rsid w:val="008479CF"/>
    <w:rsid w:val="00847CE7"/>
    <w:rsid w:val="008508DC"/>
    <w:rsid w:val="008508E2"/>
    <w:rsid w:val="00850D5E"/>
    <w:rsid w:val="0085106C"/>
    <w:rsid w:val="00852186"/>
    <w:rsid w:val="00853966"/>
    <w:rsid w:val="00853EEE"/>
    <w:rsid w:val="00855DD5"/>
    <w:rsid w:val="00855FB5"/>
    <w:rsid w:val="008561C9"/>
    <w:rsid w:val="00857931"/>
    <w:rsid w:val="00861241"/>
    <w:rsid w:val="00861C85"/>
    <w:rsid w:val="008624AF"/>
    <w:rsid w:val="008624D6"/>
    <w:rsid w:val="00863B49"/>
    <w:rsid w:val="00863C8C"/>
    <w:rsid w:val="008671C6"/>
    <w:rsid w:val="008678D0"/>
    <w:rsid w:val="00867C4C"/>
    <w:rsid w:val="00867D03"/>
    <w:rsid w:val="00870DFA"/>
    <w:rsid w:val="00870FA1"/>
    <w:rsid w:val="00871668"/>
    <w:rsid w:val="008732DE"/>
    <w:rsid w:val="0087371A"/>
    <w:rsid w:val="00873AC7"/>
    <w:rsid w:val="00874095"/>
    <w:rsid w:val="00875706"/>
    <w:rsid w:val="00875EFB"/>
    <w:rsid w:val="00876171"/>
    <w:rsid w:val="00876240"/>
    <w:rsid w:val="008762D4"/>
    <w:rsid w:val="008768D4"/>
    <w:rsid w:val="00877B52"/>
    <w:rsid w:val="00877DA4"/>
    <w:rsid w:val="00880EA3"/>
    <w:rsid w:val="00881C7C"/>
    <w:rsid w:val="00883CD2"/>
    <w:rsid w:val="00884C5B"/>
    <w:rsid w:val="0088665E"/>
    <w:rsid w:val="00887614"/>
    <w:rsid w:val="00887FC0"/>
    <w:rsid w:val="0089192C"/>
    <w:rsid w:val="00891A6A"/>
    <w:rsid w:val="00891B11"/>
    <w:rsid w:val="00891F1B"/>
    <w:rsid w:val="00892916"/>
    <w:rsid w:val="00892CF6"/>
    <w:rsid w:val="00892E2F"/>
    <w:rsid w:val="00893273"/>
    <w:rsid w:val="00893947"/>
    <w:rsid w:val="00893D2F"/>
    <w:rsid w:val="00895687"/>
    <w:rsid w:val="008957C5"/>
    <w:rsid w:val="00896578"/>
    <w:rsid w:val="00896938"/>
    <w:rsid w:val="008A03DD"/>
    <w:rsid w:val="008A0AB8"/>
    <w:rsid w:val="008A0DED"/>
    <w:rsid w:val="008A0F18"/>
    <w:rsid w:val="008A3BC1"/>
    <w:rsid w:val="008A3D0B"/>
    <w:rsid w:val="008A437D"/>
    <w:rsid w:val="008A5A95"/>
    <w:rsid w:val="008A71CB"/>
    <w:rsid w:val="008A72D3"/>
    <w:rsid w:val="008A79C2"/>
    <w:rsid w:val="008B039E"/>
    <w:rsid w:val="008B0739"/>
    <w:rsid w:val="008B0D32"/>
    <w:rsid w:val="008B100F"/>
    <w:rsid w:val="008B16AE"/>
    <w:rsid w:val="008B30FE"/>
    <w:rsid w:val="008B3847"/>
    <w:rsid w:val="008B4982"/>
    <w:rsid w:val="008B585D"/>
    <w:rsid w:val="008B6F17"/>
    <w:rsid w:val="008B6F45"/>
    <w:rsid w:val="008B754D"/>
    <w:rsid w:val="008B7E45"/>
    <w:rsid w:val="008C0B82"/>
    <w:rsid w:val="008C1387"/>
    <w:rsid w:val="008C2150"/>
    <w:rsid w:val="008C21F4"/>
    <w:rsid w:val="008C2372"/>
    <w:rsid w:val="008C3416"/>
    <w:rsid w:val="008C393D"/>
    <w:rsid w:val="008C3C44"/>
    <w:rsid w:val="008C3DF4"/>
    <w:rsid w:val="008C4D5E"/>
    <w:rsid w:val="008C5797"/>
    <w:rsid w:val="008C6196"/>
    <w:rsid w:val="008C69BB"/>
    <w:rsid w:val="008C6BDD"/>
    <w:rsid w:val="008C73C9"/>
    <w:rsid w:val="008C7FDC"/>
    <w:rsid w:val="008D0109"/>
    <w:rsid w:val="008D0220"/>
    <w:rsid w:val="008D0EBE"/>
    <w:rsid w:val="008D1233"/>
    <w:rsid w:val="008D1B5C"/>
    <w:rsid w:val="008D1B7D"/>
    <w:rsid w:val="008D21CB"/>
    <w:rsid w:val="008D32EC"/>
    <w:rsid w:val="008D4016"/>
    <w:rsid w:val="008D5381"/>
    <w:rsid w:val="008D556A"/>
    <w:rsid w:val="008D55DA"/>
    <w:rsid w:val="008D598A"/>
    <w:rsid w:val="008D5BFE"/>
    <w:rsid w:val="008D65F7"/>
    <w:rsid w:val="008D71E6"/>
    <w:rsid w:val="008D7365"/>
    <w:rsid w:val="008D73A8"/>
    <w:rsid w:val="008D7962"/>
    <w:rsid w:val="008E14C8"/>
    <w:rsid w:val="008E2019"/>
    <w:rsid w:val="008E25F8"/>
    <w:rsid w:val="008E2E84"/>
    <w:rsid w:val="008E32AC"/>
    <w:rsid w:val="008E3314"/>
    <w:rsid w:val="008E33F2"/>
    <w:rsid w:val="008E34C9"/>
    <w:rsid w:val="008E4927"/>
    <w:rsid w:val="008E5D41"/>
    <w:rsid w:val="008F0482"/>
    <w:rsid w:val="008F2CB4"/>
    <w:rsid w:val="008F5923"/>
    <w:rsid w:val="008F5D06"/>
    <w:rsid w:val="008F649A"/>
    <w:rsid w:val="008F66B0"/>
    <w:rsid w:val="008F6E8B"/>
    <w:rsid w:val="008F705C"/>
    <w:rsid w:val="008F70ED"/>
    <w:rsid w:val="008F788B"/>
    <w:rsid w:val="008F7D2C"/>
    <w:rsid w:val="0090186C"/>
    <w:rsid w:val="00901AE8"/>
    <w:rsid w:val="00901DFF"/>
    <w:rsid w:val="00902213"/>
    <w:rsid w:val="009022DB"/>
    <w:rsid w:val="009027DF"/>
    <w:rsid w:val="00902AD1"/>
    <w:rsid w:val="009050F9"/>
    <w:rsid w:val="009054F3"/>
    <w:rsid w:val="0090594B"/>
    <w:rsid w:val="00905A9E"/>
    <w:rsid w:val="00905DAE"/>
    <w:rsid w:val="0090703B"/>
    <w:rsid w:val="00907201"/>
    <w:rsid w:val="0091065E"/>
    <w:rsid w:val="00910970"/>
    <w:rsid w:val="00910AB2"/>
    <w:rsid w:val="00910C3D"/>
    <w:rsid w:val="00910FB9"/>
    <w:rsid w:val="0091176C"/>
    <w:rsid w:val="00911AC0"/>
    <w:rsid w:val="009125C5"/>
    <w:rsid w:val="00913A90"/>
    <w:rsid w:val="009141F1"/>
    <w:rsid w:val="00914276"/>
    <w:rsid w:val="00914F66"/>
    <w:rsid w:val="009150A8"/>
    <w:rsid w:val="0091597C"/>
    <w:rsid w:val="00915E20"/>
    <w:rsid w:val="00916EB4"/>
    <w:rsid w:val="009170C1"/>
    <w:rsid w:val="00920509"/>
    <w:rsid w:val="00920615"/>
    <w:rsid w:val="00920644"/>
    <w:rsid w:val="0092127C"/>
    <w:rsid w:val="0092134C"/>
    <w:rsid w:val="009214BF"/>
    <w:rsid w:val="0092153D"/>
    <w:rsid w:val="00921EEC"/>
    <w:rsid w:val="00922732"/>
    <w:rsid w:val="00922A5D"/>
    <w:rsid w:val="00922D7A"/>
    <w:rsid w:val="009234B5"/>
    <w:rsid w:val="00926874"/>
    <w:rsid w:val="00926911"/>
    <w:rsid w:val="0093034B"/>
    <w:rsid w:val="009306E5"/>
    <w:rsid w:val="00930D8A"/>
    <w:rsid w:val="00931A02"/>
    <w:rsid w:val="00932758"/>
    <w:rsid w:val="00933217"/>
    <w:rsid w:val="00933FAE"/>
    <w:rsid w:val="009363EA"/>
    <w:rsid w:val="009363F2"/>
    <w:rsid w:val="00936B0D"/>
    <w:rsid w:val="00937714"/>
    <w:rsid w:val="00941060"/>
    <w:rsid w:val="009410C2"/>
    <w:rsid w:val="00942099"/>
    <w:rsid w:val="00942BB3"/>
    <w:rsid w:val="0094367D"/>
    <w:rsid w:val="00943D99"/>
    <w:rsid w:val="00944A7C"/>
    <w:rsid w:val="00944F8F"/>
    <w:rsid w:val="00945309"/>
    <w:rsid w:val="00946877"/>
    <w:rsid w:val="00950DC2"/>
    <w:rsid w:val="00951319"/>
    <w:rsid w:val="00952D65"/>
    <w:rsid w:val="0095341B"/>
    <w:rsid w:val="0095366F"/>
    <w:rsid w:val="0095381C"/>
    <w:rsid w:val="00953B1E"/>
    <w:rsid w:val="00953DC8"/>
    <w:rsid w:val="00953E51"/>
    <w:rsid w:val="0095421A"/>
    <w:rsid w:val="0095641A"/>
    <w:rsid w:val="00956A75"/>
    <w:rsid w:val="0096173F"/>
    <w:rsid w:val="00962506"/>
    <w:rsid w:val="00962D37"/>
    <w:rsid w:val="00963633"/>
    <w:rsid w:val="009637B7"/>
    <w:rsid w:val="00964460"/>
    <w:rsid w:val="009647AB"/>
    <w:rsid w:val="00965253"/>
    <w:rsid w:val="00966BF9"/>
    <w:rsid w:val="00966D57"/>
    <w:rsid w:val="00966F78"/>
    <w:rsid w:val="00966F83"/>
    <w:rsid w:val="00967675"/>
    <w:rsid w:val="009676AD"/>
    <w:rsid w:val="009679BD"/>
    <w:rsid w:val="00967A2D"/>
    <w:rsid w:val="00967D4A"/>
    <w:rsid w:val="00970BE2"/>
    <w:rsid w:val="00971859"/>
    <w:rsid w:val="00972241"/>
    <w:rsid w:val="009726C5"/>
    <w:rsid w:val="00972BB8"/>
    <w:rsid w:val="00973C80"/>
    <w:rsid w:val="009746FD"/>
    <w:rsid w:val="00974BDC"/>
    <w:rsid w:val="00974CC3"/>
    <w:rsid w:val="00975300"/>
    <w:rsid w:val="00976BBE"/>
    <w:rsid w:val="009774B3"/>
    <w:rsid w:val="009777BA"/>
    <w:rsid w:val="00977EF7"/>
    <w:rsid w:val="00980C87"/>
    <w:rsid w:val="00980CB4"/>
    <w:rsid w:val="009813E7"/>
    <w:rsid w:val="00981901"/>
    <w:rsid w:val="009819BD"/>
    <w:rsid w:val="00981BB0"/>
    <w:rsid w:val="00981F6E"/>
    <w:rsid w:val="009823CA"/>
    <w:rsid w:val="00982B55"/>
    <w:rsid w:val="0098344C"/>
    <w:rsid w:val="009836C7"/>
    <w:rsid w:val="00983DC0"/>
    <w:rsid w:val="0098467D"/>
    <w:rsid w:val="00985161"/>
    <w:rsid w:val="009857E0"/>
    <w:rsid w:val="00985A1D"/>
    <w:rsid w:val="0098746E"/>
    <w:rsid w:val="00987966"/>
    <w:rsid w:val="0099050B"/>
    <w:rsid w:val="00992DD7"/>
    <w:rsid w:val="00994B6B"/>
    <w:rsid w:val="00994EF3"/>
    <w:rsid w:val="00995AA4"/>
    <w:rsid w:val="00995FBF"/>
    <w:rsid w:val="00996596"/>
    <w:rsid w:val="00996E3D"/>
    <w:rsid w:val="009A0CAC"/>
    <w:rsid w:val="009A111F"/>
    <w:rsid w:val="009A12CC"/>
    <w:rsid w:val="009A169C"/>
    <w:rsid w:val="009A2723"/>
    <w:rsid w:val="009A3857"/>
    <w:rsid w:val="009A3E66"/>
    <w:rsid w:val="009A3E8C"/>
    <w:rsid w:val="009A4020"/>
    <w:rsid w:val="009A4208"/>
    <w:rsid w:val="009A4BB3"/>
    <w:rsid w:val="009A65C4"/>
    <w:rsid w:val="009A6F5A"/>
    <w:rsid w:val="009A7401"/>
    <w:rsid w:val="009A751A"/>
    <w:rsid w:val="009A75A1"/>
    <w:rsid w:val="009B009C"/>
    <w:rsid w:val="009B0AAE"/>
    <w:rsid w:val="009B19CA"/>
    <w:rsid w:val="009B1DB1"/>
    <w:rsid w:val="009B22BD"/>
    <w:rsid w:val="009B2375"/>
    <w:rsid w:val="009B2D3A"/>
    <w:rsid w:val="009B2E0B"/>
    <w:rsid w:val="009B3B5B"/>
    <w:rsid w:val="009B4A7B"/>
    <w:rsid w:val="009B5628"/>
    <w:rsid w:val="009B56F6"/>
    <w:rsid w:val="009B5856"/>
    <w:rsid w:val="009B63A7"/>
    <w:rsid w:val="009B78DB"/>
    <w:rsid w:val="009C15D0"/>
    <w:rsid w:val="009C2197"/>
    <w:rsid w:val="009C2D5D"/>
    <w:rsid w:val="009C6973"/>
    <w:rsid w:val="009C73FB"/>
    <w:rsid w:val="009D04BC"/>
    <w:rsid w:val="009D0591"/>
    <w:rsid w:val="009D2012"/>
    <w:rsid w:val="009D25B1"/>
    <w:rsid w:val="009D2D32"/>
    <w:rsid w:val="009D2F19"/>
    <w:rsid w:val="009D5916"/>
    <w:rsid w:val="009D62F0"/>
    <w:rsid w:val="009D746E"/>
    <w:rsid w:val="009D7B41"/>
    <w:rsid w:val="009E09CB"/>
    <w:rsid w:val="009E15CC"/>
    <w:rsid w:val="009E1D88"/>
    <w:rsid w:val="009E3258"/>
    <w:rsid w:val="009E3318"/>
    <w:rsid w:val="009E36C8"/>
    <w:rsid w:val="009E4AFB"/>
    <w:rsid w:val="009E4EC5"/>
    <w:rsid w:val="009E5238"/>
    <w:rsid w:val="009E5A59"/>
    <w:rsid w:val="009E5FA8"/>
    <w:rsid w:val="009E73CB"/>
    <w:rsid w:val="009F003F"/>
    <w:rsid w:val="009F30E6"/>
    <w:rsid w:val="009F32D0"/>
    <w:rsid w:val="009F3A22"/>
    <w:rsid w:val="009F406C"/>
    <w:rsid w:val="009F4414"/>
    <w:rsid w:val="009F4B47"/>
    <w:rsid w:val="009F54FD"/>
    <w:rsid w:val="00A00882"/>
    <w:rsid w:val="00A01DE6"/>
    <w:rsid w:val="00A01F7D"/>
    <w:rsid w:val="00A027C9"/>
    <w:rsid w:val="00A03E71"/>
    <w:rsid w:val="00A05896"/>
    <w:rsid w:val="00A07081"/>
    <w:rsid w:val="00A10064"/>
    <w:rsid w:val="00A11758"/>
    <w:rsid w:val="00A11BAF"/>
    <w:rsid w:val="00A12BF9"/>
    <w:rsid w:val="00A12C1F"/>
    <w:rsid w:val="00A12C5C"/>
    <w:rsid w:val="00A13736"/>
    <w:rsid w:val="00A138DB"/>
    <w:rsid w:val="00A146CF"/>
    <w:rsid w:val="00A14BF1"/>
    <w:rsid w:val="00A1566E"/>
    <w:rsid w:val="00A156E6"/>
    <w:rsid w:val="00A15E02"/>
    <w:rsid w:val="00A1614A"/>
    <w:rsid w:val="00A1624F"/>
    <w:rsid w:val="00A206C3"/>
    <w:rsid w:val="00A20ECC"/>
    <w:rsid w:val="00A214AF"/>
    <w:rsid w:val="00A223B3"/>
    <w:rsid w:val="00A22B32"/>
    <w:rsid w:val="00A237B9"/>
    <w:rsid w:val="00A23DF0"/>
    <w:rsid w:val="00A243B6"/>
    <w:rsid w:val="00A25034"/>
    <w:rsid w:val="00A26A9B"/>
    <w:rsid w:val="00A26BFF"/>
    <w:rsid w:val="00A27E39"/>
    <w:rsid w:val="00A30301"/>
    <w:rsid w:val="00A30810"/>
    <w:rsid w:val="00A308ED"/>
    <w:rsid w:val="00A31042"/>
    <w:rsid w:val="00A31251"/>
    <w:rsid w:val="00A314A2"/>
    <w:rsid w:val="00A31A82"/>
    <w:rsid w:val="00A31ACA"/>
    <w:rsid w:val="00A31C99"/>
    <w:rsid w:val="00A3361B"/>
    <w:rsid w:val="00A3437C"/>
    <w:rsid w:val="00A343CE"/>
    <w:rsid w:val="00A34D47"/>
    <w:rsid w:val="00A34D82"/>
    <w:rsid w:val="00A3649B"/>
    <w:rsid w:val="00A378ED"/>
    <w:rsid w:val="00A410C1"/>
    <w:rsid w:val="00A41D12"/>
    <w:rsid w:val="00A42507"/>
    <w:rsid w:val="00A43116"/>
    <w:rsid w:val="00A43D1C"/>
    <w:rsid w:val="00A44E3F"/>
    <w:rsid w:val="00A4516C"/>
    <w:rsid w:val="00A451AD"/>
    <w:rsid w:val="00A453C1"/>
    <w:rsid w:val="00A45F54"/>
    <w:rsid w:val="00A467D3"/>
    <w:rsid w:val="00A47713"/>
    <w:rsid w:val="00A50075"/>
    <w:rsid w:val="00A515C7"/>
    <w:rsid w:val="00A53B89"/>
    <w:rsid w:val="00A54D4F"/>
    <w:rsid w:val="00A555CB"/>
    <w:rsid w:val="00A5566B"/>
    <w:rsid w:val="00A55871"/>
    <w:rsid w:val="00A571FF"/>
    <w:rsid w:val="00A576C3"/>
    <w:rsid w:val="00A60C71"/>
    <w:rsid w:val="00A6119E"/>
    <w:rsid w:val="00A614CB"/>
    <w:rsid w:val="00A616CF"/>
    <w:rsid w:val="00A623A4"/>
    <w:rsid w:val="00A623E8"/>
    <w:rsid w:val="00A63E7A"/>
    <w:rsid w:val="00A63FBF"/>
    <w:rsid w:val="00A64128"/>
    <w:rsid w:val="00A649FB"/>
    <w:rsid w:val="00A66371"/>
    <w:rsid w:val="00A668FA"/>
    <w:rsid w:val="00A67FCE"/>
    <w:rsid w:val="00A67FF4"/>
    <w:rsid w:val="00A71B79"/>
    <w:rsid w:val="00A72320"/>
    <w:rsid w:val="00A72791"/>
    <w:rsid w:val="00A72995"/>
    <w:rsid w:val="00A73688"/>
    <w:rsid w:val="00A73EF9"/>
    <w:rsid w:val="00A747DB"/>
    <w:rsid w:val="00A76086"/>
    <w:rsid w:val="00A7611C"/>
    <w:rsid w:val="00A765DB"/>
    <w:rsid w:val="00A76632"/>
    <w:rsid w:val="00A7696E"/>
    <w:rsid w:val="00A77657"/>
    <w:rsid w:val="00A7791C"/>
    <w:rsid w:val="00A8042C"/>
    <w:rsid w:val="00A81050"/>
    <w:rsid w:val="00A811CB"/>
    <w:rsid w:val="00A817C6"/>
    <w:rsid w:val="00A82814"/>
    <w:rsid w:val="00A831A4"/>
    <w:rsid w:val="00A832A7"/>
    <w:rsid w:val="00A8379D"/>
    <w:rsid w:val="00A84544"/>
    <w:rsid w:val="00A845E6"/>
    <w:rsid w:val="00A853A6"/>
    <w:rsid w:val="00A854B7"/>
    <w:rsid w:val="00A85626"/>
    <w:rsid w:val="00A85DF2"/>
    <w:rsid w:val="00A86CA5"/>
    <w:rsid w:val="00A87467"/>
    <w:rsid w:val="00A87495"/>
    <w:rsid w:val="00A90608"/>
    <w:rsid w:val="00A90C83"/>
    <w:rsid w:val="00A915F7"/>
    <w:rsid w:val="00A91AE4"/>
    <w:rsid w:val="00A93739"/>
    <w:rsid w:val="00A93AA3"/>
    <w:rsid w:val="00A93D63"/>
    <w:rsid w:val="00A948D1"/>
    <w:rsid w:val="00A94E03"/>
    <w:rsid w:val="00A9518C"/>
    <w:rsid w:val="00A95514"/>
    <w:rsid w:val="00A9569F"/>
    <w:rsid w:val="00A95BAD"/>
    <w:rsid w:val="00A9673B"/>
    <w:rsid w:val="00AA07A3"/>
    <w:rsid w:val="00AA21DB"/>
    <w:rsid w:val="00AA2706"/>
    <w:rsid w:val="00AA3431"/>
    <w:rsid w:val="00AA3542"/>
    <w:rsid w:val="00AA3FFE"/>
    <w:rsid w:val="00AA539E"/>
    <w:rsid w:val="00AA5622"/>
    <w:rsid w:val="00AA5931"/>
    <w:rsid w:val="00AA5C58"/>
    <w:rsid w:val="00AA613C"/>
    <w:rsid w:val="00AA6DB0"/>
    <w:rsid w:val="00AA75C2"/>
    <w:rsid w:val="00AA76C3"/>
    <w:rsid w:val="00AA7E4E"/>
    <w:rsid w:val="00AB0CD7"/>
    <w:rsid w:val="00AB1097"/>
    <w:rsid w:val="00AB15F7"/>
    <w:rsid w:val="00AB1AD7"/>
    <w:rsid w:val="00AB25B2"/>
    <w:rsid w:val="00AB2A81"/>
    <w:rsid w:val="00AB3AF9"/>
    <w:rsid w:val="00AB3B44"/>
    <w:rsid w:val="00AB41EF"/>
    <w:rsid w:val="00AB465D"/>
    <w:rsid w:val="00AB4BE9"/>
    <w:rsid w:val="00AB55BB"/>
    <w:rsid w:val="00AB5884"/>
    <w:rsid w:val="00AB63AC"/>
    <w:rsid w:val="00AB6492"/>
    <w:rsid w:val="00AB673F"/>
    <w:rsid w:val="00AB67A9"/>
    <w:rsid w:val="00AB761C"/>
    <w:rsid w:val="00AC3847"/>
    <w:rsid w:val="00AC49CC"/>
    <w:rsid w:val="00AC5416"/>
    <w:rsid w:val="00AC5438"/>
    <w:rsid w:val="00AC5AD4"/>
    <w:rsid w:val="00AC6059"/>
    <w:rsid w:val="00AC66B9"/>
    <w:rsid w:val="00AC6923"/>
    <w:rsid w:val="00AC7736"/>
    <w:rsid w:val="00AD0267"/>
    <w:rsid w:val="00AD07A0"/>
    <w:rsid w:val="00AD0934"/>
    <w:rsid w:val="00AD0ABA"/>
    <w:rsid w:val="00AD1E71"/>
    <w:rsid w:val="00AD1FBE"/>
    <w:rsid w:val="00AD43BF"/>
    <w:rsid w:val="00AD7062"/>
    <w:rsid w:val="00AD73B6"/>
    <w:rsid w:val="00AD75F0"/>
    <w:rsid w:val="00AD77A9"/>
    <w:rsid w:val="00AD7F7A"/>
    <w:rsid w:val="00AE0910"/>
    <w:rsid w:val="00AE0955"/>
    <w:rsid w:val="00AE108A"/>
    <w:rsid w:val="00AE1AEA"/>
    <w:rsid w:val="00AE284A"/>
    <w:rsid w:val="00AE2FB1"/>
    <w:rsid w:val="00AE394C"/>
    <w:rsid w:val="00AE4A52"/>
    <w:rsid w:val="00AE4F22"/>
    <w:rsid w:val="00AE5F76"/>
    <w:rsid w:val="00AE6435"/>
    <w:rsid w:val="00AE7F7D"/>
    <w:rsid w:val="00AF07D3"/>
    <w:rsid w:val="00AF1020"/>
    <w:rsid w:val="00AF1AFD"/>
    <w:rsid w:val="00AF1CDA"/>
    <w:rsid w:val="00AF2B6D"/>
    <w:rsid w:val="00AF4034"/>
    <w:rsid w:val="00AF41B7"/>
    <w:rsid w:val="00AF5294"/>
    <w:rsid w:val="00AF5529"/>
    <w:rsid w:val="00AF5F45"/>
    <w:rsid w:val="00AF65B6"/>
    <w:rsid w:val="00AF7630"/>
    <w:rsid w:val="00AF7B27"/>
    <w:rsid w:val="00B00B7E"/>
    <w:rsid w:val="00B00DDC"/>
    <w:rsid w:val="00B011C3"/>
    <w:rsid w:val="00B0256F"/>
    <w:rsid w:val="00B0277C"/>
    <w:rsid w:val="00B02A03"/>
    <w:rsid w:val="00B03ACF"/>
    <w:rsid w:val="00B03C8A"/>
    <w:rsid w:val="00B03E41"/>
    <w:rsid w:val="00B06BF2"/>
    <w:rsid w:val="00B07054"/>
    <w:rsid w:val="00B073F6"/>
    <w:rsid w:val="00B0754D"/>
    <w:rsid w:val="00B10DA3"/>
    <w:rsid w:val="00B112E1"/>
    <w:rsid w:val="00B11971"/>
    <w:rsid w:val="00B11BED"/>
    <w:rsid w:val="00B1291C"/>
    <w:rsid w:val="00B129BB"/>
    <w:rsid w:val="00B13887"/>
    <w:rsid w:val="00B15641"/>
    <w:rsid w:val="00B1591C"/>
    <w:rsid w:val="00B15E1A"/>
    <w:rsid w:val="00B21C2B"/>
    <w:rsid w:val="00B221B3"/>
    <w:rsid w:val="00B23300"/>
    <w:rsid w:val="00B249A0"/>
    <w:rsid w:val="00B25AEA"/>
    <w:rsid w:val="00B266D8"/>
    <w:rsid w:val="00B26A60"/>
    <w:rsid w:val="00B26D33"/>
    <w:rsid w:val="00B26E8E"/>
    <w:rsid w:val="00B27BDD"/>
    <w:rsid w:val="00B30A49"/>
    <w:rsid w:val="00B30DD0"/>
    <w:rsid w:val="00B30F5C"/>
    <w:rsid w:val="00B31ABF"/>
    <w:rsid w:val="00B31D5A"/>
    <w:rsid w:val="00B32628"/>
    <w:rsid w:val="00B3274D"/>
    <w:rsid w:val="00B32A36"/>
    <w:rsid w:val="00B32BF3"/>
    <w:rsid w:val="00B32D62"/>
    <w:rsid w:val="00B332D2"/>
    <w:rsid w:val="00B3356F"/>
    <w:rsid w:val="00B344C3"/>
    <w:rsid w:val="00B34674"/>
    <w:rsid w:val="00B34D1A"/>
    <w:rsid w:val="00B34D9A"/>
    <w:rsid w:val="00B361C9"/>
    <w:rsid w:val="00B36517"/>
    <w:rsid w:val="00B36627"/>
    <w:rsid w:val="00B37CD6"/>
    <w:rsid w:val="00B406E1"/>
    <w:rsid w:val="00B40980"/>
    <w:rsid w:val="00B412D6"/>
    <w:rsid w:val="00B42D49"/>
    <w:rsid w:val="00B443D9"/>
    <w:rsid w:val="00B443FC"/>
    <w:rsid w:val="00B4481D"/>
    <w:rsid w:val="00B44D4A"/>
    <w:rsid w:val="00B44D76"/>
    <w:rsid w:val="00B450F1"/>
    <w:rsid w:val="00B459B0"/>
    <w:rsid w:val="00B4678F"/>
    <w:rsid w:val="00B46C99"/>
    <w:rsid w:val="00B47067"/>
    <w:rsid w:val="00B47338"/>
    <w:rsid w:val="00B47B4F"/>
    <w:rsid w:val="00B51481"/>
    <w:rsid w:val="00B51D44"/>
    <w:rsid w:val="00B5211B"/>
    <w:rsid w:val="00B5213A"/>
    <w:rsid w:val="00B5267D"/>
    <w:rsid w:val="00B52D81"/>
    <w:rsid w:val="00B536CD"/>
    <w:rsid w:val="00B541F5"/>
    <w:rsid w:val="00B54DBA"/>
    <w:rsid w:val="00B5685E"/>
    <w:rsid w:val="00B56943"/>
    <w:rsid w:val="00B56A95"/>
    <w:rsid w:val="00B574AB"/>
    <w:rsid w:val="00B579FE"/>
    <w:rsid w:val="00B609CD"/>
    <w:rsid w:val="00B60CB5"/>
    <w:rsid w:val="00B61863"/>
    <w:rsid w:val="00B6223A"/>
    <w:rsid w:val="00B63A7A"/>
    <w:rsid w:val="00B63FB8"/>
    <w:rsid w:val="00B651B9"/>
    <w:rsid w:val="00B65659"/>
    <w:rsid w:val="00B65956"/>
    <w:rsid w:val="00B6639C"/>
    <w:rsid w:val="00B67036"/>
    <w:rsid w:val="00B6706B"/>
    <w:rsid w:val="00B67B8A"/>
    <w:rsid w:val="00B701AB"/>
    <w:rsid w:val="00B704FB"/>
    <w:rsid w:val="00B70951"/>
    <w:rsid w:val="00B709CD"/>
    <w:rsid w:val="00B70AB9"/>
    <w:rsid w:val="00B70B2E"/>
    <w:rsid w:val="00B72475"/>
    <w:rsid w:val="00B724C3"/>
    <w:rsid w:val="00B73AB8"/>
    <w:rsid w:val="00B7454A"/>
    <w:rsid w:val="00B75163"/>
    <w:rsid w:val="00B75DEE"/>
    <w:rsid w:val="00B76A1D"/>
    <w:rsid w:val="00B771D9"/>
    <w:rsid w:val="00B779E5"/>
    <w:rsid w:val="00B8013D"/>
    <w:rsid w:val="00B804D9"/>
    <w:rsid w:val="00B81292"/>
    <w:rsid w:val="00B81404"/>
    <w:rsid w:val="00B81DAE"/>
    <w:rsid w:val="00B81F1C"/>
    <w:rsid w:val="00B82B29"/>
    <w:rsid w:val="00B837C2"/>
    <w:rsid w:val="00B83A98"/>
    <w:rsid w:val="00B8440F"/>
    <w:rsid w:val="00B84415"/>
    <w:rsid w:val="00B849B7"/>
    <w:rsid w:val="00B84AE8"/>
    <w:rsid w:val="00B84D95"/>
    <w:rsid w:val="00B85254"/>
    <w:rsid w:val="00B8609E"/>
    <w:rsid w:val="00B86F60"/>
    <w:rsid w:val="00B874A8"/>
    <w:rsid w:val="00B877FE"/>
    <w:rsid w:val="00B87D57"/>
    <w:rsid w:val="00B87E86"/>
    <w:rsid w:val="00B900F9"/>
    <w:rsid w:val="00B909CF"/>
    <w:rsid w:val="00B90E01"/>
    <w:rsid w:val="00B91417"/>
    <w:rsid w:val="00B93123"/>
    <w:rsid w:val="00B93BD0"/>
    <w:rsid w:val="00B93E56"/>
    <w:rsid w:val="00B94CAC"/>
    <w:rsid w:val="00B954B2"/>
    <w:rsid w:val="00B95C0E"/>
    <w:rsid w:val="00B9761F"/>
    <w:rsid w:val="00BA146E"/>
    <w:rsid w:val="00BA1A81"/>
    <w:rsid w:val="00BA42D3"/>
    <w:rsid w:val="00BA4924"/>
    <w:rsid w:val="00BA4C84"/>
    <w:rsid w:val="00BA4F8E"/>
    <w:rsid w:val="00BA53B1"/>
    <w:rsid w:val="00BA6263"/>
    <w:rsid w:val="00BA62A8"/>
    <w:rsid w:val="00BA79AF"/>
    <w:rsid w:val="00BA7B80"/>
    <w:rsid w:val="00BB00CE"/>
    <w:rsid w:val="00BB0A58"/>
    <w:rsid w:val="00BB0EC6"/>
    <w:rsid w:val="00BB1854"/>
    <w:rsid w:val="00BB1E84"/>
    <w:rsid w:val="00BB2295"/>
    <w:rsid w:val="00BB2883"/>
    <w:rsid w:val="00BB306A"/>
    <w:rsid w:val="00BB3DB5"/>
    <w:rsid w:val="00BB408E"/>
    <w:rsid w:val="00BB474D"/>
    <w:rsid w:val="00BB6EC7"/>
    <w:rsid w:val="00BB7025"/>
    <w:rsid w:val="00BC1C75"/>
    <w:rsid w:val="00BC1EB0"/>
    <w:rsid w:val="00BC21AE"/>
    <w:rsid w:val="00BC27DA"/>
    <w:rsid w:val="00BC34DC"/>
    <w:rsid w:val="00BC3B75"/>
    <w:rsid w:val="00BC486F"/>
    <w:rsid w:val="00BC5245"/>
    <w:rsid w:val="00BC5641"/>
    <w:rsid w:val="00BC6046"/>
    <w:rsid w:val="00BC640A"/>
    <w:rsid w:val="00BC66E7"/>
    <w:rsid w:val="00BC7020"/>
    <w:rsid w:val="00BC7DD4"/>
    <w:rsid w:val="00BD0DEE"/>
    <w:rsid w:val="00BD216D"/>
    <w:rsid w:val="00BD26AC"/>
    <w:rsid w:val="00BD2C04"/>
    <w:rsid w:val="00BD326A"/>
    <w:rsid w:val="00BD424A"/>
    <w:rsid w:val="00BD4891"/>
    <w:rsid w:val="00BD5626"/>
    <w:rsid w:val="00BD5C27"/>
    <w:rsid w:val="00BD5CE7"/>
    <w:rsid w:val="00BD5D1E"/>
    <w:rsid w:val="00BD635F"/>
    <w:rsid w:val="00BE149F"/>
    <w:rsid w:val="00BE159A"/>
    <w:rsid w:val="00BE169D"/>
    <w:rsid w:val="00BE186A"/>
    <w:rsid w:val="00BE1BF7"/>
    <w:rsid w:val="00BE2353"/>
    <w:rsid w:val="00BE290B"/>
    <w:rsid w:val="00BE4E66"/>
    <w:rsid w:val="00BE4EE2"/>
    <w:rsid w:val="00BE4EF4"/>
    <w:rsid w:val="00BE4F87"/>
    <w:rsid w:val="00BE5DAC"/>
    <w:rsid w:val="00BE5E34"/>
    <w:rsid w:val="00BE73B0"/>
    <w:rsid w:val="00BE7DAB"/>
    <w:rsid w:val="00BF039A"/>
    <w:rsid w:val="00BF0A7E"/>
    <w:rsid w:val="00BF11DE"/>
    <w:rsid w:val="00BF2D55"/>
    <w:rsid w:val="00BF2E89"/>
    <w:rsid w:val="00BF2FE7"/>
    <w:rsid w:val="00BF378C"/>
    <w:rsid w:val="00BF3981"/>
    <w:rsid w:val="00BF4716"/>
    <w:rsid w:val="00BF5110"/>
    <w:rsid w:val="00BF5A3D"/>
    <w:rsid w:val="00BF6987"/>
    <w:rsid w:val="00BF6D2F"/>
    <w:rsid w:val="00BF7C25"/>
    <w:rsid w:val="00C00709"/>
    <w:rsid w:val="00C012D0"/>
    <w:rsid w:val="00C029DE"/>
    <w:rsid w:val="00C02F0B"/>
    <w:rsid w:val="00C030FF"/>
    <w:rsid w:val="00C03B51"/>
    <w:rsid w:val="00C0481D"/>
    <w:rsid w:val="00C056D0"/>
    <w:rsid w:val="00C05A1A"/>
    <w:rsid w:val="00C05C75"/>
    <w:rsid w:val="00C06106"/>
    <w:rsid w:val="00C0697C"/>
    <w:rsid w:val="00C0779A"/>
    <w:rsid w:val="00C10CC8"/>
    <w:rsid w:val="00C10ED7"/>
    <w:rsid w:val="00C11D64"/>
    <w:rsid w:val="00C1359B"/>
    <w:rsid w:val="00C135B6"/>
    <w:rsid w:val="00C135C2"/>
    <w:rsid w:val="00C1457D"/>
    <w:rsid w:val="00C146B9"/>
    <w:rsid w:val="00C14B44"/>
    <w:rsid w:val="00C14B8D"/>
    <w:rsid w:val="00C1590D"/>
    <w:rsid w:val="00C159CB"/>
    <w:rsid w:val="00C16122"/>
    <w:rsid w:val="00C167A5"/>
    <w:rsid w:val="00C170D1"/>
    <w:rsid w:val="00C171A4"/>
    <w:rsid w:val="00C201EB"/>
    <w:rsid w:val="00C208B0"/>
    <w:rsid w:val="00C20CAF"/>
    <w:rsid w:val="00C211DE"/>
    <w:rsid w:val="00C2154E"/>
    <w:rsid w:val="00C21E49"/>
    <w:rsid w:val="00C2258B"/>
    <w:rsid w:val="00C231E0"/>
    <w:rsid w:val="00C24A9A"/>
    <w:rsid w:val="00C250ED"/>
    <w:rsid w:val="00C26286"/>
    <w:rsid w:val="00C2731C"/>
    <w:rsid w:val="00C304C8"/>
    <w:rsid w:val="00C31FE8"/>
    <w:rsid w:val="00C322B4"/>
    <w:rsid w:val="00C330E0"/>
    <w:rsid w:val="00C3341E"/>
    <w:rsid w:val="00C33A7D"/>
    <w:rsid w:val="00C33EC1"/>
    <w:rsid w:val="00C35664"/>
    <w:rsid w:val="00C35D9D"/>
    <w:rsid w:val="00C36DE1"/>
    <w:rsid w:val="00C373F2"/>
    <w:rsid w:val="00C402EE"/>
    <w:rsid w:val="00C4048A"/>
    <w:rsid w:val="00C40F0E"/>
    <w:rsid w:val="00C416A3"/>
    <w:rsid w:val="00C41C5C"/>
    <w:rsid w:val="00C4325C"/>
    <w:rsid w:val="00C442BE"/>
    <w:rsid w:val="00C45C2B"/>
    <w:rsid w:val="00C45D7F"/>
    <w:rsid w:val="00C46939"/>
    <w:rsid w:val="00C50348"/>
    <w:rsid w:val="00C503E5"/>
    <w:rsid w:val="00C52640"/>
    <w:rsid w:val="00C5368D"/>
    <w:rsid w:val="00C53A89"/>
    <w:rsid w:val="00C56055"/>
    <w:rsid w:val="00C6157C"/>
    <w:rsid w:val="00C6271F"/>
    <w:rsid w:val="00C62A57"/>
    <w:rsid w:val="00C630D1"/>
    <w:rsid w:val="00C64731"/>
    <w:rsid w:val="00C64A81"/>
    <w:rsid w:val="00C65954"/>
    <w:rsid w:val="00C66DA5"/>
    <w:rsid w:val="00C66F8D"/>
    <w:rsid w:val="00C67A4F"/>
    <w:rsid w:val="00C71246"/>
    <w:rsid w:val="00C71673"/>
    <w:rsid w:val="00C72511"/>
    <w:rsid w:val="00C731B2"/>
    <w:rsid w:val="00C74D7C"/>
    <w:rsid w:val="00C757A3"/>
    <w:rsid w:val="00C75E7C"/>
    <w:rsid w:val="00C77257"/>
    <w:rsid w:val="00C77B8E"/>
    <w:rsid w:val="00C77EF5"/>
    <w:rsid w:val="00C8014C"/>
    <w:rsid w:val="00C811FC"/>
    <w:rsid w:val="00C814B9"/>
    <w:rsid w:val="00C8157F"/>
    <w:rsid w:val="00C81CD7"/>
    <w:rsid w:val="00C81E94"/>
    <w:rsid w:val="00C82A74"/>
    <w:rsid w:val="00C82B27"/>
    <w:rsid w:val="00C82C09"/>
    <w:rsid w:val="00C844A6"/>
    <w:rsid w:val="00C8524C"/>
    <w:rsid w:val="00C85560"/>
    <w:rsid w:val="00C86308"/>
    <w:rsid w:val="00C865EA"/>
    <w:rsid w:val="00C8684D"/>
    <w:rsid w:val="00C86AEB"/>
    <w:rsid w:val="00C86B7B"/>
    <w:rsid w:val="00C90234"/>
    <w:rsid w:val="00C91553"/>
    <w:rsid w:val="00C91C1B"/>
    <w:rsid w:val="00C91F0C"/>
    <w:rsid w:val="00C92EE7"/>
    <w:rsid w:val="00C93B22"/>
    <w:rsid w:val="00C94562"/>
    <w:rsid w:val="00C954C6"/>
    <w:rsid w:val="00C95999"/>
    <w:rsid w:val="00C962BB"/>
    <w:rsid w:val="00C96CD1"/>
    <w:rsid w:val="00CA01D8"/>
    <w:rsid w:val="00CA09BA"/>
    <w:rsid w:val="00CA1D31"/>
    <w:rsid w:val="00CA33BC"/>
    <w:rsid w:val="00CA66A7"/>
    <w:rsid w:val="00CA7EB6"/>
    <w:rsid w:val="00CB04C7"/>
    <w:rsid w:val="00CB0BCF"/>
    <w:rsid w:val="00CB171B"/>
    <w:rsid w:val="00CB39F6"/>
    <w:rsid w:val="00CB3C68"/>
    <w:rsid w:val="00CB3D81"/>
    <w:rsid w:val="00CB4055"/>
    <w:rsid w:val="00CB41DA"/>
    <w:rsid w:val="00CB4297"/>
    <w:rsid w:val="00CB5237"/>
    <w:rsid w:val="00CB530F"/>
    <w:rsid w:val="00CB5E82"/>
    <w:rsid w:val="00CB6019"/>
    <w:rsid w:val="00CB683D"/>
    <w:rsid w:val="00CC0D70"/>
    <w:rsid w:val="00CC1637"/>
    <w:rsid w:val="00CC2037"/>
    <w:rsid w:val="00CC213B"/>
    <w:rsid w:val="00CC4CEE"/>
    <w:rsid w:val="00CC62C9"/>
    <w:rsid w:val="00CC6455"/>
    <w:rsid w:val="00CC7D04"/>
    <w:rsid w:val="00CC7E47"/>
    <w:rsid w:val="00CD01A4"/>
    <w:rsid w:val="00CD0A73"/>
    <w:rsid w:val="00CD15DF"/>
    <w:rsid w:val="00CD3EAB"/>
    <w:rsid w:val="00CD4411"/>
    <w:rsid w:val="00CD453E"/>
    <w:rsid w:val="00CD4ACE"/>
    <w:rsid w:val="00CD4F3B"/>
    <w:rsid w:val="00CD599B"/>
    <w:rsid w:val="00CD5DAB"/>
    <w:rsid w:val="00CD7598"/>
    <w:rsid w:val="00CD7781"/>
    <w:rsid w:val="00CE04A0"/>
    <w:rsid w:val="00CE05D8"/>
    <w:rsid w:val="00CE0B32"/>
    <w:rsid w:val="00CE1116"/>
    <w:rsid w:val="00CE1395"/>
    <w:rsid w:val="00CE2703"/>
    <w:rsid w:val="00CE2763"/>
    <w:rsid w:val="00CE27AD"/>
    <w:rsid w:val="00CE3717"/>
    <w:rsid w:val="00CE38BB"/>
    <w:rsid w:val="00CE3D9B"/>
    <w:rsid w:val="00CE4302"/>
    <w:rsid w:val="00CE44C5"/>
    <w:rsid w:val="00CE4CE8"/>
    <w:rsid w:val="00CE51FF"/>
    <w:rsid w:val="00CE5E32"/>
    <w:rsid w:val="00CE6FC1"/>
    <w:rsid w:val="00CF060B"/>
    <w:rsid w:val="00CF1A8E"/>
    <w:rsid w:val="00CF2801"/>
    <w:rsid w:val="00CF2BF8"/>
    <w:rsid w:val="00CF2F82"/>
    <w:rsid w:val="00CF366D"/>
    <w:rsid w:val="00CF391D"/>
    <w:rsid w:val="00CF490C"/>
    <w:rsid w:val="00CF5200"/>
    <w:rsid w:val="00CF646C"/>
    <w:rsid w:val="00D0151D"/>
    <w:rsid w:val="00D01CA8"/>
    <w:rsid w:val="00D02746"/>
    <w:rsid w:val="00D03336"/>
    <w:rsid w:val="00D03870"/>
    <w:rsid w:val="00D03CF0"/>
    <w:rsid w:val="00D0438F"/>
    <w:rsid w:val="00D04BD6"/>
    <w:rsid w:val="00D04FAF"/>
    <w:rsid w:val="00D055FD"/>
    <w:rsid w:val="00D0599E"/>
    <w:rsid w:val="00D05F1A"/>
    <w:rsid w:val="00D066E2"/>
    <w:rsid w:val="00D070F4"/>
    <w:rsid w:val="00D101F9"/>
    <w:rsid w:val="00D10FEB"/>
    <w:rsid w:val="00D1120C"/>
    <w:rsid w:val="00D11371"/>
    <w:rsid w:val="00D11B70"/>
    <w:rsid w:val="00D11E2B"/>
    <w:rsid w:val="00D12CE0"/>
    <w:rsid w:val="00D12F79"/>
    <w:rsid w:val="00D14E81"/>
    <w:rsid w:val="00D154C4"/>
    <w:rsid w:val="00D168E5"/>
    <w:rsid w:val="00D201E1"/>
    <w:rsid w:val="00D20241"/>
    <w:rsid w:val="00D20725"/>
    <w:rsid w:val="00D20DAC"/>
    <w:rsid w:val="00D20F5E"/>
    <w:rsid w:val="00D214F6"/>
    <w:rsid w:val="00D21818"/>
    <w:rsid w:val="00D22006"/>
    <w:rsid w:val="00D22AA3"/>
    <w:rsid w:val="00D23FC8"/>
    <w:rsid w:val="00D24EAE"/>
    <w:rsid w:val="00D24EC6"/>
    <w:rsid w:val="00D25736"/>
    <w:rsid w:val="00D266D1"/>
    <w:rsid w:val="00D30697"/>
    <w:rsid w:val="00D30A31"/>
    <w:rsid w:val="00D30B0F"/>
    <w:rsid w:val="00D31BC3"/>
    <w:rsid w:val="00D32350"/>
    <w:rsid w:val="00D32507"/>
    <w:rsid w:val="00D32A9E"/>
    <w:rsid w:val="00D336D6"/>
    <w:rsid w:val="00D33C79"/>
    <w:rsid w:val="00D3415B"/>
    <w:rsid w:val="00D3567B"/>
    <w:rsid w:val="00D3647D"/>
    <w:rsid w:val="00D36C3D"/>
    <w:rsid w:val="00D40DE4"/>
    <w:rsid w:val="00D41394"/>
    <w:rsid w:val="00D41B20"/>
    <w:rsid w:val="00D42FD0"/>
    <w:rsid w:val="00D43D2D"/>
    <w:rsid w:val="00D43D92"/>
    <w:rsid w:val="00D44182"/>
    <w:rsid w:val="00D45B2A"/>
    <w:rsid w:val="00D46738"/>
    <w:rsid w:val="00D46AC5"/>
    <w:rsid w:val="00D46B13"/>
    <w:rsid w:val="00D47A02"/>
    <w:rsid w:val="00D47E4F"/>
    <w:rsid w:val="00D50F22"/>
    <w:rsid w:val="00D50F73"/>
    <w:rsid w:val="00D51737"/>
    <w:rsid w:val="00D518A7"/>
    <w:rsid w:val="00D520C4"/>
    <w:rsid w:val="00D52B70"/>
    <w:rsid w:val="00D5342D"/>
    <w:rsid w:val="00D53A35"/>
    <w:rsid w:val="00D53CBC"/>
    <w:rsid w:val="00D53E2F"/>
    <w:rsid w:val="00D547BD"/>
    <w:rsid w:val="00D54DCE"/>
    <w:rsid w:val="00D54EF1"/>
    <w:rsid w:val="00D556F5"/>
    <w:rsid w:val="00D568BA"/>
    <w:rsid w:val="00D573BB"/>
    <w:rsid w:val="00D573F3"/>
    <w:rsid w:val="00D57935"/>
    <w:rsid w:val="00D60404"/>
    <w:rsid w:val="00D61C6A"/>
    <w:rsid w:val="00D61D54"/>
    <w:rsid w:val="00D6216E"/>
    <w:rsid w:val="00D62A52"/>
    <w:rsid w:val="00D632EC"/>
    <w:rsid w:val="00D6360B"/>
    <w:rsid w:val="00D63BDC"/>
    <w:rsid w:val="00D64BFE"/>
    <w:rsid w:val="00D661BE"/>
    <w:rsid w:val="00D66561"/>
    <w:rsid w:val="00D675C7"/>
    <w:rsid w:val="00D70996"/>
    <w:rsid w:val="00D70BEB"/>
    <w:rsid w:val="00D71B73"/>
    <w:rsid w:val="00D72CF6"/>
    <w:rsid w:val="00D746BB"/>
    <w:rsid w:val="00D75581"/>
    <w:rsid w:val="00D75A9A"/>
    <w:rsid w:val="00D76A7F"/>
    <w:rsid w:val="00D7713D"/>
    <w:rsid w:val="00D7752B"/>
    <w:rsid w:val="00D776D0"/>
    <w:rsid w:val="00D7787F"/>
    <w:rsid w:val="00D77903"/>
    <w:rsid w:val="00D8129B"/>
    <w:rsid w:val="00D81344"/>
    <w:rsid w:val="00D8354F"/>
    <w:rsid w:val="00D83A92"/>
    <w:rsid w:val="00D856A7"/>
    <w:rsid w:val="00D85C70"/>
    <w:rsid w:val="00D85DD7"/>
    <w:rsid w:val="00D86A0C"/>
    <w:rsid w:val="00D86EB5"/>
    <w:rsid w:val="00D87252"/>
    <w:rsid w:val="00D8783A"/>
    <w:rsid w:val="00D903E3"/>
    <w:rsid w:val="00D90EEA"/>
    <w:rsid w:val="00D91240"/>
    <w:rsid w:val="00D92E8A"/>
    <w:rsid w:val="00D937C6"/>
    <w:rsid w:val="00D93D9A"/>
    <w:rsid w:val="00D94B54"/>
    <w:rsid w:val="00D95C42"/>
    <w:rsid w:val="00D9662A"/>
    <w:rsid w:val="00D96CFB"/>
    <w:rsid w:val="00D9725B"/>
    <w:rsid w:val="00DA0222"/>
    <w:rsid w:val="00DA02BC"/>
    <w:rsid w:val="00DA0D86"/>
    <w:rsid w:val="00DA214B"/>
    <w:rsid w:val="00DA21B5"/>
    <w:rsid w:val="00DA3225"/>
    <w:rsid w:val="00DA4827"/>
    <w:rsid w:val="00DA4E1A"/>
    <w:rsid w:val="00DA5016"/>
    <w:rsid w:val="00DA74DC"/>
    <w:rsid w:val="00DB017E"/>
    <w:rsid w:val="00DB079F"/>
    <w:rsid w:val="00DB1D45"/>
    <w:rsid w:val="00DB1FDF"/>
    <w:rsid w:val="00DB2030"/>
    <w:rsid w:val="00DB3281"/>
    <w:rsid w:val="00DB35B3"/>
    <w:rsid w:val="00DB38A1"/>
    <w:rsid w:val="00DB3B4D"/>
    <w:rsid w:val="00DB46A5"/>
    <w:rsid w:val="00DB4954"/>
    <w:rsid w:val="00DB4C84"/>
    <w:rsid w:val="00DB53FE"/>
    <w:rsid w:val="00DB65F9"/>
    <w:rsid w:val="00DB7B51"/>
    <w:rsid w:val="00DC0A68"/>
    <w:rsid w:val="00DC3DF4"/>
    <w:rsid w:val="00DC3E94"/>
    <w:rsid w:val="00DC4759"/>
    <w:rsid w:val="00DC4F73"/>
    <w:rsid w:val="00DC5751"/>
    <w:rsid w:val="00DC587E"/>
    <w:rsid w:val="00DC5974"/>
    <w:rsid w:val="00DC6E16"/>
    <w:rsid w:val="00DC6E70"/>
    <w:rsid w:val="00DC75DA"/>
    <w:rsid w:val="00DC7912"/>
    <w:rsid w:val="00DD0D00"/>
    <w:rsid w:val="00DD110F"/>
    <w:rsid w:val="00DD179C"/>
    <w:rsid w:val="00DD1DCB"/>
    <w:rsid w:val="00DD20E1"/>
    <w:rsid w:val="00DD246A"/>
    <w:rsid w:val="00DD2534"/>
    <w:rsid w:val="00DD3147"/>
    <w:rsid w:val="00DD4876"/>
    <w:rsid w:val="00DD4DCF"/>
    <w:rsid w:val="00DD5507"/>
    <w:rsid w:val="00DD55D1"/>
    <w:rsid w:val="00DD5988"/>
    <w:rsid w:val="00DD5FC7"/>
    <w:rsid w:val="00DD6CAF"/>
    <w:rsid w:val="00DD7D0E"/>
    <w:rsid w:val="00DE193B"/>
    <w:rsid w:val="00DE24FA"/>
    <w:rsid w:val="00DE32CD"/>
    <w:rsid w:val="00DE4E9E"/>
    <w:rsid w:val="00DE529D"/>
    <w:rsid w:val="00DE53A4"/>
    <w:rsid w:val="00DE54B1"/>
    <w:rsid w:val="00DE67EE"/>
    <w:rsid w:val="00DF0EB7"/>
    <w:rsid w:val="00DF4258"/>
    <w:rsid w:val="00DF4CC1"/>
    <w:rsid w:val="00DF4CD0"/>
    <w:rsid w:val="00DF7296"/>
    <w:rsid w:val="00DF7463"/>
    <w:rsid w:val="00DF7B25"/>
    <w:rsid w:val="00E00685"/>
    <w:rsid w:val="00E00E34"/>
    <w:rsid w:val="00E01DD2"/>
    <w:rsid w:val="00E02A22"/>
    <w:rsid w:val="00E02E2E"/>
    <w:rsid w:val="00E03B41"/>
    <w:rsid w:val="00E03CE0"/>
    <w:rsid w:val="00E06761"/>
    <w:rsid w:val="00E06C30"/>
    <w:rsid w:val="00E10245"/>
    <w:rsid w:val="00E10AAB"/>
    <w:rsid w:val="00E10AB7"/>
    <w:rsid w:val="00E10C47"/>
    <w:rsid w:val="00E11534"/>
    <w:rsid w:val="00E119C9"/>
    <w:rsid w:val="00E11BAA"/>
    <w:rsid w:val="00E12673"/>
    <w:rsid w:val="00E12F21"/>
    <w:rsid w:val="00E13ED7"/>
    <w:rsid w:val="00E1467C"/>
    <w:rsid w:val="00E148BC"/>
    <w:rsid w:val="00E14A6B"/>
    <w:rsid w:val="00E150A2"/>
    <w:rsid w:val="00E15114"/>
    <w:rsid w:val="00E1550C"/>
    <w:rsid w:val="00E16714"/>
    <w:rsid w:val="00E174AB"/>
    <w:rsid w:val="00E202B0"/>
    <w:rsid w:val="00E2256A"/>
    <w:rsid w:val="00E2271A"/>
    <w:rsid w:val="00E2345A"/>
    <w:rsid w:val="00E2527D"/>
    <w:rsid w:val="00E2589D"/>
    <w:rsid w:val="00E25ACF"/>
    <w:rsid w:val="00E26D03"/>
    <w:rsid w:val="00E27AF5"/>
    <w:rsid w:val="00E30461"/>
    <w:rsid w:val="00E32F61"/>
    <w:rsid w:val="00E33634"/>
    <w:rsid w:val="00E34D7F"/>
    <w:rsid w:val="00E35C10"/>
    <w:rsid w:val="00E36152"/>
    <w:rsid w:val="00E36F0A"/>
    <w:rsid w:val="00E374F0"/>
    <w:rsid w:val="00E401F4"/>
    <w:rsid w:val="00E40AF5"/>
    <w:rsid w:val="00E41594"/>
    <w:rsid w:val="00E417AD"/>
    <w:rsid w:val="00E42900"/>
    <w:rsid w:val="00E433C0"/>
    <w:rsid w:val="00E43C84"/>
    <w:rsid w:val="00E4502C"/>
    <w:rsid w:val="00E45961"/>
    <w:rsid w:val="00E459ED"/>
    <w:rsid w:val="00E45CF5"/>
    <w:rsid w:val="00E46459"/>
    <w:rsid w:val="00E46F0D"/>
    <w:rsid w:val="00E4737A"/>
    <w:rsid w:val="00E50107"/>
    <w:rsid w:val="00E5027B"/>
    <w:rsid w:val="00E50948"/>
    <w:rsid w:val="00E513F8"/>
    <w:rsid w:val="00E5198F"/>
    <w:rsid w:val="00E51D7B"/>
    <w:rsid w:val="00E53741"/>
    <w:rsid w:val="00E53CB7"/>
    <w:rsid w:val="00E548C8"/>
    <w:rsid w:val="00E54BA4"/>
    <w:rsid w:val="00E559F8"/>
    <w:rsid w:val="00E55F4A"/>
    <w:rsid w:val="00E56DB6"/>
    <w:rsid w:val="00E57CAA"/>
    <w:rsid w:val="00E6007A"/>
    <w:rsid w:val="00E60BC3"/>
    <w:rsid w:val="00E616D6"/>
    <w:rsid w:val="00E6171A"/>
    <w:rsid w:val="00E6283D"/>
    <w:rsid w:val="00E628A5"/>
    <w:rsid w:val="00E62937"/>
    <w:rsid w:val="00E62FF5"/>
    <w:rsid w:val="00E6307F"/>
    <w:rsid w:val="00E63609"/>
    <w:rsid w:val="00E63DCC"/>
    <w:rsid w:val="00E64D01"/>
    <w:rsid w:val="00E65081"/>
    <w:rsid w:val="00E665B0"/>
    <w:rsid w:val="00E66B0C"/>
    <w:rsid w:val="00E67351"/>
    <w:rsid w:val="00E67DA2"/>
    <w:rsid w:val="00E67DF9"/>
    <w:rsid w:val="00E67FFD"/>
    <w:rsid w:val="00E7072F"/>
    <w:rsid w:val="00E71777"/>
    <w:rsid w:val="00E723D9"/>
    <w:rsid w:val="00E725AC"/>
    <w:rsid w:val="00E73451"/>
    <w:rsid w:val="00E73C29"/>
    <w:rsid w:val="00E73DC2"/>
    <w:rsid w:val="00E77013"/>
    <w:rsid w:val="00E802B7"/>
    <w:rsid w:val="00E803DB"/>
    <w:rsid w:val="00E80E77"/>
    <w:rsid w:val="00E8298D"/>
    <w:rsid w:val="00E83130"/>
    <w:rsid w:val="00E8404B"/>
    <w:rsid w:val="00E84C04"/>
    <w:rsid w:val="00E85320"/>
    <w:rsid w:val="00E853C6"/>
    <w:rsid w:val="00E85556"/>
    <w:rsid w:val="00E8735A"/>
    <w:rsid w:val="00E873F6"/>
    <w:rsid w:val="00E87C75"/>
    <w:rsid w:val="00E87CF0"/>
    <w:rsid w:val="00E902E8"/>
    <w:rsid w:val="00E91BE4"/>
    <w:rsid w:val="00E9208E"/>
    <w:rsid w:val="00E944BA"/>
    <w:rsid w:val="00E94AF3"/>
    <w:rsid w:val="00E95933"/>
    <w:rsid w:val="00E95990"/>
    <w:rsid w:val="00E95AC0"/>
    <w:rsid w:val="00E95EEB"/>
    <w:rsid w:val="00E95FE3"/>
    <w:rsid w:val="00E9622D"/>
    <w:rsid w:val="00E97567"/>
    <w:rsid w:val="00E97818"/>
    <w:rsid w:val="00E97F28"/>
    <w:rsid w:val="00EA02E6"/>
    <w:rsid w:val="00EA0531"/>
    <w:rsid w:val="00EA0550"/>
    <w:rsid w:val="00EA05A6"/>
    <w:rsid w:val="00EA05D0"/>
    <w:rsid w:val="00EA21BF"/>
    <w:rsid w:val="00EA24DB"/>
    <w:rsid w:val="00EA2A24"/>
    <w:rsid w:val="00EA2BFF"/>
    <w:rsid w:val="00EA3162"/>
    <w:rsid w:val="00EA36FF"/>
    <w:rsid w:val="00EA3D1F"/>
    <w:rsid w:val="00EA3E62"/>
    <w:rsid w:val="00EA5736"/>
    <w:rsid w:val="00EA63E2"/>
    <w:rsid w:val="00EA7934"/>
    <w:rsid w:val="00EA7B82"/>
    <w:rsid w:val="00EA7FF2"/>
    <w:rsid w:val="00EB0C00"/>
    <w:rsid w:val="00EB1D7F"/>
    <w:rsid w:val="00EB1F8A"/>
    <w:rsid w:val="00EB297F"/>
    <w:rsid w:val="00EB2E50"/>
    <w:rsid w:val="00EB3A3E"/>
    <w:rsid w:val="00EB3D05"/>
    <w:rsid w:val="00EB3E79"/>
    <w:rsid w:val="00EB4541"/>
    <w:rsid w:val="00EB50D4"/>
    <w:rsid w:val="00EB5488"/>
    <w:rsid w:val="00EB7DAD"/>
    <w:rsid w:val="00EB7DC6"/>
    <w:rsid w:val="00EB7E04"/>
    <w:rsid w:val="00EC051F"/>
    <w:rsid w:val="00EC12DE"/>
    <w:rsid w:val="00EC12F1"/>
    <w:rsid w:val="00EC1A1C"/>
    <w:rsid w:val="00EC2F37"/>
    <w:rsid w:val="00EC5322"/>
    <w:rsid w:val="00EC5628"/>
    <w:rsid w:val="00EC6114"/>
    <w:rsid w:val="00EC62B4"/>
    <w:rsid w:val="00EC632E"/>
    <w:rsid w:val="00EC6A74"/>
    <w:rsid w:val="00EC763C"/>
    <w:rsid w:val="00EC77B5"/>
    <w:rsid w:val="00EC7865"/>
    <w:rsid w:val="00ED10AF"/>
    <w:rsid w:val="00ED1339"/>
    <w:rsid w:val="00ED178D"/>
    <w:rsid w:val="00ED1D87"/>
    <w:rsid w:val="00ED29AC"/>
    <w:rsid w:val="00ED3132"/>
    <w:rsid w:val="00ED4F6F"/>
    <w:rsid w:val="00ED5C75"/>
    <w:rsid w:val="00ED625E"/>
    <w:rsid w:val="00ED6C45"/>
    <w:rsid w:val="00ED71DA"/>
    <w:rsid w:val="00ED7404"/>
    <w:rsid w:val="00EE0667"/>
    <w:rsid w:val="00EE13B3"/>
    <w:rsid w:val="00EE1A6C"/>
    <w:rsid w:val="00EE1C22"/>
    <w:rsid w:val="00EE275B"/>
    <w:rsid w:val="00EE3362"/>
    <w:rsid w:val="00EE33E4"/>
    <w:rsid w:val="00EE3531"/>
    <w:rsid w:val="00EE3FF9"/>
    <w:rsid w:val="00EE40ED"/>
    <w:rsid w:val="00EE4365"/>
    <w:rsid w:val="00EE666E"/>
    <w:rsid w:val="00EE691F"/>
    <w:rsid w:val="00EE71C3"/>
    <w:rsid w:val="00EE74C8"/>
    <w:rsid w:val="00EE7F90"/>
    <w:rsid w:val="00EF071D"/>
    <w:rsid w:val="00EF085B"/>
    <w:rsid w:val="00EF08AC"/>
    <w:rsid w:val="00EF097B"/>
    <w:rsid w:val="00EF16DB"/>
    <w:rsid w:val="00EF31EF"/>
    <w:rsid w:val="00EF3662"/>
    <w:rsid w:val="00EF3E38"/>
    <w:rsid w:val="00EF48C5"/>
    <w:rsid w:val="00EF53E5"/>
    <w:rsid w:val="00EF6337"/>
    <w:rsid w:val="00EF6742"/>
    <w:rsid w:val="00EF6835"/>
    <w:rsid w:val="00EF6DD5"/>
    <w:rsid w:val="00EF75AB"/>
    <w:rsid w:val="00F00CBB"/>
    <w:rsid w:val="00F01E45"/>
    <w:rsid w:val="00F02A37"/>
    <w:rsid w:val="00F02A70"/>
    <w:rsid w:val="00F0302A"/>
    <w:rsid w:val="00F0366D"/>
    <w:rsid w:val="00F03727"/>
    <w:rsid w:val="00F0493F"/>
    <w:rsid w:val="00F05230"/>
    <w:rsid w:val="00F05A5A"/>
    <w:rsid w:val="00F05C24"/>
    <w:rsid w:val="00F06A0D"/>
    <w:rsid w:val="00F06CAE"/>
    <w:rsid w:val="00F07973"/>
    <w:rsid w:val="00F10418"/>
    <w:rsid w:val="00F10AA6"/>
    <w:rsid w:val="00F11827"/>
    <w:rsid w:val="00F118C1"/>
    <w:rsid w:val="00F11D47"/>
    <w:rsid w:val="00F1228E"/>
    <w:rsid w:val="00F123B7"/>
    <w:rsid w:val="00F12515"/>
    <w:rsid w:val="00F131EA"/>
    <w:rsid w:val="00F13B56"/>
    <w:rsid w:val="00F13CF8"/>
    <w:rsid w:val="00F1403D"/>
    <w:rsid w:val="00F15A68"/>
    <w:rsid w:val="00F16086"/>
    <w:rsid w:val="00F16298"/>
    <w:rsid w:val="00F172A8"/>
    <w:rsid w:val="00F1752B"/>
    <w:rsid w:val="00F1787F"/>
    <w:rsid w:val="00F1790F"/>
    <w:rsid w:val="00F202A7"/>
    <w:rsid w:val="00F230D8"/>
    <w:rsid w:val="00F2315C"/>
    <w:rsid w:val="00F2343B"/>
    <w:rsid w:val="00F242D6"/>
    <w:rsid w:val="00F24490"/>
    <w:rsid w:val="00F24599"/>
    <w:rsid w:val="00F252A0"/>
    <w:rsid w:val="00F25BA5"/>
    <w:rsid w:val="00F25E04"/>
    <w:rsid w:val="00F26470"/>
    <w:rsid w:val="00F26FDB"/>
    <w:rsid w:val="00F27D48"/>
    <w:rsid w:val="00F27DF1"/>
    <w:rsid w:val="00F27FCC"/>
    <w:rsid w:val="00F30273"/>
    <w:rsid w:val="00F310ED"/>
    <w:rsid w:val="00F31E17"/>
    <w:rsid w:val="00F324E1"/>
    <w:rsid w:val="00F3394D"/>
    <w:rsid w:val="00F33D07"/>
    <w:rsid w:val="00F3478C"/>
    <w:rsid w:val="00F348A4"/>
    <w:rsid w:val="00F35652"/>
    <w:rsid w:val="00F35AAF"/>
    <w:rsid w:val="00F35AF3"/>
    <w:rsid w:val="00F36FC5"/>
    <w:rsid w:val="00F37428"/>
    <w:rsid w:val="00F37F79"/>
    <w:rsid w:val="00F40482"/>
    <w:rsid w:val="00F40705"/>
    <w:rsid w:val="00F40B38"/>
    <w:rsid w:val="00F41067"/>
    <w:rsid w:val="00F410F8"/>
    <w:rsid w:val="00F41831"/>
    <w:rsid w:val="00F41B31"/>
    <w:rsid w:val="00F4207A"/>
    <w:rsid w:val="00F420EF"/>
    <w:rsid w:val="00F423B0"/>
    <w:rsid w:val="00F428BF"/>
    <w:rsid w:val="00F42DF9"/>
    <w:rsid w:val="00F43385"/>
    <w:rsid w:val="00F435CB"/>
    <w:rsid w:val="00F44539"/>
    <w:rsid w:val="00F453D6"/>
    <w:rsid w:val="00F45655"/>
    <w:rsid w:val="00F45ADF"/>
    <w:rsid w:val="00F462B7"/>
    <w:rsid w:val="00F4637D"/>
    <w:rsid w:val="00F46999"/>
    <w:rsid w:val="00F4712A"/>
    <w:rsid w:val="00F47513"/>
    <w:rsid w:val="00F50422"/>
    <w:rsid w:val="00F511BD"/>
    <w:rsid w:val="00F51493"/>
    <w:rsid w:val="00F51E59"/>
    <w:rsid w:val="00F536D2"/>
    <w:rsid w:val="00F5461A"/>
    <w:rsid w:val="00F5483E"/>
    <w:rsid w:val="00F54B9A"/>
    <w:rsid w:val="00F55200"/>
    <w:rsid w:val="00F55472"/>
    <w:rsid w:val="00F5555E"/>
    <w:rsid w:val="00F55F84"/>
    <w:rsid w:val="00F57363"/>
    <w:rsid w:val="00F57DA2"/>
    <w:rsid w:val="00F61A43"/>
    <w:rsid w:val="00F61F05"/>
    <w:rsid w:val="00F621F9"/>
    <w:rsid w:val="00F62722"/>
    <w:rsid w:val="00F627FB"/>
    <w:rsid w:val="00F62A9A"/>
    <w:rsid w:val="00F63130"/>
    <w:rsid w:val="00F63AFD"/>
    <w:rsid w:val="00F64122"/>
    <w:rsid w:val="00F662B3"/>
    <w:rsid w:val="00F674EF"/>
    <w:rsid w:val="00F675DB"/>
    <w:rsid w:val="00F71C99"/>
    <w:rsid w:val="00F71EA7"/>
    <w:rsid w:val="00F72849"/>
    <w:rsid w:val="00F73483"/>
    <w:rsid w:val="00F74411"/>
    <w:rsid w:val="00F745A6"/>
    <w:rsid w:val="00F74D83"/>
    <w:rsid w:val="00F74DA2"/>
    <w:rsid w:val="00F76D34"/>
    <w:rsid w:val="00F7751E"/>
    <w:rsid w:val="00F7788E"/>
    <w:rsid w:val="00F80113"/>
    <w:rsid w:val="00F8224C"/>
    <w:rsid w:val="00F83D39"/>
    <w:rsid w:val="00F8443C"/>
    <w:rsid w:val="00F84816"/>
    <w:rsid w:val="00F84A8E"/>
    <w:rsid w:val="00F851F0"/>
    <w:rsid w:val="00F8534D"/>
    <w:rsid w:val="00F85568"/>
    <w:rsid w:val="00F85FE9"/>
    <w:rsid w:val="00F86417"/>
    <w:rsid w:val="00F86DA8"/>
    <w:rsid w:val="00F905A6"/>
    <w:rsid w:val="00F9082A"/>
    <w:rsid w:val="00F90B74"/>
    <w:rsid w:val="00F93E9A"/>
    <w:rsid w:val="00F93EDE"/>
    <w:rsid w:val="00F947F8"/>
    <w:rsid w:val="00F95128"/>
    <w:rsid w:val="00F96EE4"/>
    <w:rsid w:val="00F97737"/>
    <w:rsid w:val="00F97C70"/>
    <w:rsid w:val="00F97E06"/>
    <w:rsid w:val="00FA0DE2"/>
    <w:rsid w:val="00FA189F"/>
    <w:rsid w:val="00FA1B7B"/>
    <w:rsid w:val="00FA3C62"/>
    <w:rsid w:val="00FA3E5F"/>
    <w:rsid w:val="00FA4305"/>
    <w:rsid w:val="00FA4C81"/>
    <w:rsid w:val="00FA50DF"/>
    <w:rsid w:val="00FA51C8"/>
    <w:rsid w:val="00FA56DF"/>
    <w:rsid w:val="00FA5D9C"/>
    <w:rsid w:val="00FA7196"/>
    <w:rsid w:val="00FA7CBD"/>
    <w:rsid w:val="00FB088F"/>
    <w:rsid w:val="00FB0B45"/>
    <w:rsid w:val="00FB0E7E"/>
    <w:rsid w:val="00FB0F31"/>
    <w:rsid w:val="00FB3F1D"/>
    <w:rsid w:val="00FB548C"/>
    <w:rsid w:val="00FB56F8"/>
    <w:rsid w:val="00FB5E97"/>
    <w:rsid w:val="00FB6BE7"/>
    <w:rsid w:val="00FB6D20"/>
    <w:rsid w:val="00FC1CCC"/>
    <w:rsid w:val="00FC6A9E"/>
    <w:rsid w:val="00FC6F0D"/>
    <w:rsid w:val="00FC7C4D"/>
    <w:rsid w:val="00FD0459"/>
    <w:rsid w:val="00FD11BF"/>
    <w:rsid w:val="00FD126D"/>
    <w:rsid w:val="00FD1C28"/>
    <w:rsid w:val="00FD1EBD"/>
    <w:rsid w:val="00FD1FF1"/>
    <w:rsid w:val="00FD40AB"/>
    <w:rsid w:val="00FD48FB"/>
    <w:rsid w:val="00FD6BB8"/>
    <w:rsid w:val="00FE0082"/>
    <w:rsid w:val="00FE137E"/>
    <w:rsid w:val="00FE2B9C"/>
    <w:rsid w:val="00FE2BD5"/>
    <w:rsid w:val="00FE5DC2"/>
    <w:rsid w:val="00FE64BD"/>
    <w:rsid w:val="00FE6836"/>
    <w:rsid w:val="00FE6992"/>
    <w:rsid w:val="00FE71CF"/>
    <w:rsid w:val="00FF1D97"/>
    <w:rsid w:val="00FF20B5"/>
    <w:rsid w:val="00FF2524"/>
    <w:rsid w:val="00FF29BB"/>
    <w:rsid w:val="00FF2C18"/>
    <w:rsid w:val="00FF304D"/>
    <w:rsid w:val="00FF4930"/>
    <w:rsid w:val="00FF4E21"/>
    <w:rsid w:val="00FF5633"/>
    <w:rsid w:val="00FF5759"/>
    <w:rsid w:val="00FF681D"/>
    <w:rsid w:val="00FF745F"/>
    <w:rsid w:val="00FF746E"/>
    <w:rsid w:val="00FF7D20"/>
    <w:rsid w:val="00FF7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o:colormru v:ext="edit" colors="#060,#030,#ffc,white"/>
    </o:shapedefaults>
    <o:shapelayout v:ext="edit">
      <o:idmap v:ext="edit" data="1"/>
    </o:shapelayout>
  </w:shapeDefaults>
  <w:decimalSymbol w:val="."/>
  <w:listSeparator w:val=","/>
  <w14:docId w14:val="5FD0601E"/>
  <w15:docId w15:val="{1765A2B4-D58D-4EDE-8329-9A229460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35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5A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5419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70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7081"/>
    <w:pPr>
      <w:tabs>
        <w:tab w:val="center" w:pos="4320"/>
        <w:tab w:val="right" w:pos="8640"/>
      </w:tabs>
    </w:pPr>
  </w:style>
  <w:style w:type="paragraph" w:styleId="FootnoteText">
    <w:name w:val="footnote text"/>
    <w:aliases w:val="ft,single space,footnote text,Footnote Text Char Char"/>
    <w:basedOn w:val="Normal"/>
    <w:link w:val="FootnoteTextChar"/>
    <w:uiPriority w:val="99"/>
    <w:rsid w:val="00433252"/>
    <w:rPr>
      <w:rFonts w:ascii="Arial" w:eastAsia="MS Mincho" w:hAnsi="Arial"/>
      <w:sz w:val="18"/>
      <w:szCs w:val="16"/>
      <w:lang w:val="en-GB" w:eastAsia="ja-JP"/>
    </w:rPr>
  </w:style>
  <w:style w:type="character" w:customStyle="1" w:styleId="FootnoteTextChar">
    <w:name w:val="Footnote Text Char"/>
    <w:aliases w:val="ft Char,single space Char,footnote text Char,Footnote Text Char Char Char"/>
    <w:link w:val="FootnoteText"/>
    <w:uiPriority w:val="99"/>
    <w:rsid w:val="00433252"/>
    <w:rPr>
      <w:rFonts w:ascii="Arial" w:eastAsia="MS Mincho" w:hAnsi="Arial"/>
      <w:sz w:val="18"/>
      <w:szCs w:val="16"/>
      <w:lang w:val="en-GB" w:eastAsia="ja-JP"/>
    </w:rPr>
  </w:style>
  <w:style w:type="character" w:styleId="FootnoteReference">
    <w:name w:val="footnote reference"/>
    <w:aliases w:val="ftref"/>
    <w:uiPriority w:val="99"/>
    <w:rsid w:val="00433252"/>
    <w:rPr>
      <w:dstrike w:val="0"/>
      <w:vertAlign w:val="superscript"/>
    </w:rPr>
  </w:style>
  <w:style w:type="paragraph" w:styleId="BalloonText">
    <w:name w:val="Balloon Text"/>
    <w:basedOn w:val="Normal"/>
    <w:link w:val="BalloonTextChar"/>
    <w:rsid w:val="00125BC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25B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571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DE529D"/>
    <w:rPr>
      <w:sz w:val="24"/>
      <w:szCs w:val="24"/>
    </w:rPr>
  </w:style>
  <w:style w:type="table" w:styleId="TableGrid">
    <w:name w:val="Table Grid"/>
    <w:basedOn w:val="TableNormal"/>
    <w:uiPriority w:val="59"/>
    <w:rsid w:val="007B34BD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370EC4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54191D"/>
    <w:rPr>
      <w:b/>
      <w:bCs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883C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83CD2"/>
    <w:rPr>
      <w:rFonts w:ascii="Consolas" w:eastAsia="Calibri" w:hAnsi="Consolas" w:cs="Consolas"/>
      <w:sz w:val="21"/>
      <w:szCs w:val="21"/>
    </w:rPr>
  </w:style>
  <w:style w:type="character" w:customStyle="1" w:styleId="st">
    <w:name w:val="st"/>
    <w:basedOn w:val="DefaultParagraphFont"/>
    <w:rsid w:val="00965253"/>
  </w:style>
  <w:style w:type="character" w:styleId="Emphasis">
    <w:name w:val="Emphasis"/>
    <w:uiPriority w:val="20"/>
    <w:qFormat/>
    <w:rsid w:val="00965253"/>
    <w:rPr>
      <w:i/>
      <w:iCs/>
    </w:rPr>
  </w:style>
  <w:style w:type="paragraph" w:customStyle="1" w:styleId="figures">
    <w:name w:val="figures"/>
    <w:basedOn w:val="Normal"/>
    <w:uiPriority w:val="99"/>
    <w:rsid w:val="001B6C39"/>
    <w:pPr>
      <w:autoSpaceDE w:val="0"/>
      <w:autoSpaceDN w:val="0"/>
      <w:adjustRightInd w:val="0"/>
      <w:spacing w:after="200" w:line="280" w:lineRule="atLeast"/>
      <w:jc w:val="both"/>
    </w:pPr>
    <w:rPr>
      <w:rFonts w:ascii="PT Sans" w:eastAsia="Calibri" w:hAnsi="PT Sans" w:cs="PT Sans"/>
      <w:color w:val="000000"/>
      <w:sz w:val="18"/>
      <w:szCs w:val="18"/>
    </w:rPr>
  </w:style>
  <w:style w:type="character" w:customStyle="1" w:styleId="figures1">
    <w:name w:val="figures1"/>
    <w:uiPriority w:val="99"/>
    <w:rsid w:val="001B6C39"/>
    <w:rPr>
      <w:rFonts w:ascii="Arial" w:hAnsi="Arial" w:cs="Arial" w:hint="default"/>
      <w:i/>
      <w:iCs/>
    </w:rPr>
  </w:style>
  <w:style w:type="character" w:styleId="CommentReference">
    <w:name w:val="annotation reference"/>
    <w:uiPriority w:val="99"/>
    <w:rsid w:val="00A85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85D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5DF2"/>
  </w:style>
  <w:style w:type="paragraph" w:styleId="CommentSubject">
    <w:name w:val="annotation subject"/>
    <w:basedOn w:val="CommentText"/>
    <w:next w:val="CommentText"/>
    <w:link w:val="CommentSubjectChar"/>
    <w:rsid w:val="00A85DF2"/>
    <w:rPr>
      <w:b/>
      <w:bCs/>
    </w:rPr>
  </w:style>
  <w:style w:type="character" w:customStyle="1" w:styleId="CommentSubjectChar">
    <w:name w:val="Comment Subject Char"/>
    <w:link w:val="CommentSubject"/>
    <w:rsid w:val="00A85DF2"/>
    <w:rPr>
      <w:b/>
      <w:bCs/>
    </w:rPr>
  </w:style>
  <w:style w:type="character" w:customStyle="1" w:styleId="bodyregular">
    <w:name w:val="body_regular"/>
    <w:uiPriority w:val="99"/>
    <w:rsid w:val="008C0B82"/>
    <w:rPr>
      <w:rFonts w:ascii="PT Sans Regular" w:hAnsi="PT Sans Regular" w:cs="PT Sans Regular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paragraph" w:styleId="Title">
    <w:name w:val="Title"/>
    <w:link w:val="TitleChar"/>
    <w:uiPriority w:val="10"/>
    <w:qFormat/>
    <w:rsid w:val="002A3792"/>
    <w:pPr>
      <w:spacing w:line="264" w:lineRule="auto"/>
    </w:pPr>
    <w:rPr>
      <w:rFonts w:ascii="Arial" w:hAnsi="Arial" w:cs="Arial"/>
      <w:b/>
      <w:bCs/>
      <w:caps/>
      <w:color w:val="80A509"/>
      <w:kern w:val="28"/>
      <w:sz w:val="128"/>
      <w:szCs w:val="128"/>
    </w:rPr>
  </w:style>
  <w:style w:type="character" w:customStyle="1" w:styleId="TitleChar">
    <w:name w:val="Title Char"/>
    <w:link w:val="Title"/>
    <w:uiPriority w:val="10"/>
    <w:rsid w:val="002A3792"/>
    <w:rPr>
      <w:rFonts w:ascii="Arial" w:hAnsi="Arial" w:cs="Arial"/>
      <w:b/>
      <w:bCs/>
      <w:caps/>
      <w:color w:val="80A509"/>
      <w:kern w:val="28"/>
      <w:sz w:val="128"/>
      <w:szCs w:val="128"/>
    </w:rPr>
  </w:style>
  <w:style w:type="character" w:customStyle="1" w:styleId="A4">
    <w:name w:val="A4"/>
    <w:uiPriority w:val="99"/>
    <w:rsid w:val="00701025"/>
    <w:rPr>
      <w:rFonts w:cs="Calibri"/>
      <w:color w:val="000000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362BD8"/>
    <w:rPr>
      <w:smallCaps/>
      <w:color w:val="5A5A5A" w:themeColor="text1" w:themeTint="A5"/>
    </w:rPr>
  </w:style>
  <w:style w:type="character" w:customStyle="1" w:styleId="HeaderChar">
    <w:name w:val="Header Char"/>
    <w:basedOn w:val="DefaultParagraphFont"/>
    <w:link w:val="Header"/>
    <w:uiPriority w:val="99"/>
    <w:rsid w:val="00FC6F0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95A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195A7E"/>
    <w:rPr>
      <w:b/>
      <w:bCs/>
      <w:smallCaps/>
      <w:color w:val="4F81BD" w:themeColor="accent1"/>
      <w:spacing w:val="5"/>
    </w:rPr>
  </w:style>
  <w:style w:type="paragraph" w:styleId="Subtitle">
    <w:name w:val="Subtitle"/>
    <w:basedOn w:val="Normal"/>
    <w:next w:val="Normal"/>
    <w:link w:val="SubtitleChar"/>
    <w:qFormat/>
    <w:rsid w:val="00195A7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195A7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ra\AppData\Roaming\Microsoft\Templates\MACCA%20general%20document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92B3C-BB9F-4C91-881A-177CF7F4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MACCA general documents template</Template>
  <TotalTime>1</TotalTime>
  <Pages>3</Pages>
  <Words>1018</Words>
  <Characters>5572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[TITLE: BOLD SIZE 16 CAPS]</vt:lpstr>
    </vt:vector>
  </TitlesOfParts>
  <Company>For further information, comments, feedback</Company>
  <LinksUpToDate>false</LinksUpToDate>
  <CharactersWithSpaces>6577</CharactersWithSpaces>
  <SharedDoc>false</SharedDoc>
  <HLinks>
    <vt:vector size="12" baseType="variant">
      <vt:variant>
        <vt:i4>3866701</vt:i4>
      </vt:variant>
      <vt:variant>
        <vt:i4>3</vt:i4>
      </vt:variant>
      <vt:variant>
        <vt:i4>0</vt:i4>
      </vt:variant>
      <vt:variant>
        <vt:i4>5</vt:i4>
      </vt:variant>
      <vt:variant>
        <vt:lpwstr>mailto:info@macca.org.af</vt:lpwstr>
      </vt:variant>
      <vt:variant>
        <vt:lpwstr/>
      </vt:variant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>http://www.macca.org.af/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[TITLE: BOLD SIZE 16 CAPS]</dc:title>
  <dc:creator>flora</dc:creator>
  <cp:lastModifiedBy>Zakirullah A</cp:lastModifiedBy>
  <cp:revision>2</cp:revision>
  <cp:lastPrinted>2018-11-04T10:40:00Z</cp:lastPrinted>
  <dcterms:created xsi:type="dcterms:W3CDTF">2018-11-10T09:27:00Z</dcterms:created>
  <dcterms:modified xsi:type="dcterms:W3CDTF">2018-11-10T09:27:00Z</dcterms:modified>
</cp:coreProperties>
</file>